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D" w:rsidRPr="00413E8D" w:rsidRDefault="00A36725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413E8D" w:rsidRDefault="00413E8D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 w:rsidR="00A36725"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 w:rsidR="00A36725"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 w:rsidR="00A36725"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 w:rsidR="00A36725"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 w:rsidR="00A36725">
        <w:rPr>
          <w:szCs w:val="24"/>
          <w:lang w:val="ro-RO"/>
        </w:rPr>
        <w:t>Information Technology</w:t>
      </w:r>
    </w:p>
    <w:p w:rsidR="00851FE7" w:rsidRPr="00851FE7" w:rsidRDefault="00851FE7" w:rsidP="00851FE7">
      <w:pPr>
        <w:rPr>
          <w:lang w:val="ro-RO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Default="009E4EC3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851FE7" w:rsidRPr="00413E8D" w:rsidRDefault="00851FE7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 w:rsidR="00A36725"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Style w:val="TableGrid"/>
        <w:tblW w:w="0" w:type="auto"/>
        <w:tblLook w:val="04A0"/>
      </w:tblPr>
      <w:tblGrid>
        <w:gridCol w:w="3438"/>
        <w:gridCol w:w="6138"/>
      </w:tblGrid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Higher education institution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POLITEHNICA University of Bucharest</w:t>
            </w:r>
          </w:p>
        </w:tc>
      </w:tr>
      <w:tr w:rsidR="00413E8D" w:rsidRPr="00413E8D" w:rsidTr="00EC0B49">
        <w:trPr>
          <w:trHeight w:val="224"/>
        </w:trPr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1.2 Facult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6138" w:type="dxa"/>
          </w:tcPr>
          <w:p w:rsidR="00413E8D" w:rsidRPr="00413E8D" w:rsidRDefault="00F468E1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Electronics, Telecommunications</w:t>
            </w:r>
            <w:r w:rsidR="00EC0B49">
              <w:rPr>
                <w:rFonts w:ascii="TimesNewRoman" w:hAnsi="TimesNewRoman" w:cs="TimesNewRoman"/>
                <w:sz w:val="24"/>
                <w:szCs w:val="24"/>
              </w:rPr>
              <w:t>,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Information Technology</w:t>
            </w:r>
          </w:p>
        </w:tc>
      </w:tr>
      <w:tr w:rsidR="00413E8D" w:rsidRPr="00413E8D" w:rsidTr="00EC0B49">
        <w:tc>
          <w:tcPr>
            <w:tcW w:w="3438" w:type="dxa"/>
          </w:tcPr>
          <w:p w:rsidR="00413E8D" w:rsidRP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1.3 </w:t>
            </w:r>
            <w:r>
              <w:rPr>
                <w:rFonts w:ascii="TimesNewRoman" w:hAnsi="TimesNewRoman" w:cs="TimesNewRoman"/>
                <w:sz w:val="24"/>
                <w:szCs w:val="24"/>
              </w:rPr>
              <w:t>Department</w:t>
            </w:r>
          </w:p>
        </w:tc>
        <w:tc>
          <w:tcPr>
            <w:tcW w:w="6138" w:type="dxa"/>
          </w:tcPr>
          <w:p w:rsidR="00413E8D" w:rsidRPr="00413E8D" w:rsidRDefault="00F468E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Applied Electronics and Information Engineering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1.4 Dom</w:t>
            </w:r>
            <w:r>
              <w:rPr>
                <w:rFonts w:ascii="TimesNewRoman" w:hAnsi="TimesNewRoman" w:cs="TimesNewRoman"/>
                <w:sz w:val="24"/>
                <w:szCs w:val="24"/>
              </w:rPr>
              <w:t>ain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Computers and Information Technology 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1.5 C</w:t>
            </w:r>
            <w:r>
              <w:rPr>
                <w:rFonts w:ascii="TimesNewRoman" w:hAnsi="TimesNewRoman" w:cs="TimesNewRoman"/>
                <w:sz w:val="24"/>
                <w:szCs w:val="24"/>
              </w:rPr>
              <w:t>ycle of studies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of Science </w:t>
            </w:r>
          </w:p>
        </w:tc>
      </w:tr>
      <w:tr w:rsidR="00B72071" w:rsidRPr="00413E8D" w:rsidTr="00EC0B49">
        <w:tc>
          <w:tcPr>
            <w:tcW w:w="3438" w:type="dxa"/>
          </w:tcPr>
          <w:p w:rsidR="00B72071" w:rsidRPr="00413E8D" w:rsidRDefault="00B72071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1.6 Program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studi</w:t>
            </w:r>
            <w:r>
              <w:rPr>
                <w:rFonts w:ascii="TimesNewRoman" w:hAnsi="TimesNewRoman" w:cs="TimesNewRoman"/>
                <w:sz w:val="24"/>
                <w:szCs w:val="24"/>
              </w:rPr>
              <w:t>es</w:t>
            </w:r>
          </w:p>
        </w:tc>
        <w:tc>
          <w:tcPr>
            <w:tcW w:w="6138" w:type="dxa"/>
          </w:tcPr>
          <w:p w:rsidR="00B72071" w:rsidRPr="00C614E9" w:rsidRDefault="00B72071" w:rsidP="00412778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Engineering 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P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 w:rsidR="00A36725"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Style w:val="TableGrid"/>
        <w:tblW w:w="0" w:type="auto"/>
        <w:tblLayout w:type="fixed"/>
        <w:tblLook w:val="04A0"/>
      </w:tblPr>
      <w:tblGrid>
        <w:gridCol w:w="1154"/>
        <w:gridCol w:w="1081"/>
        <w:gridCol w:w="1184"/>
        <w:gridCol w:w="469"/>
        <w:gridCol w:w="1620"/>
        <w:gridCol w:w="1440"/>
        <w:gridCol w:w="1358"/>
        <w:gridCol w:w="1270"/>
      </w:tblGrid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2.1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Name of the course</w:t>
            </w:r>
          </w:p>
        </w:tc>
        <w:tc>
          <w:tcPr>
            <w:tcW w:w="5688" w:type="dxa"/>
            <w:gridSpan w:val="4"/>
          </w:tcPr>
          <w:p w:rsidR="00413E8D" w:rsidRDefault="00394657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Software Engineering</w:t>
            </w:r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2.2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Lecturer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Stefan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Stancescu</w:t>
            </w:r>
            <w:proofErr w:type="spellEnd"/>
          </w:p>
        </w:tc>
      </w:tr>
      <w:tr w:rsidR="00413E8D" w:rsidTr="00842170">
        <w:tc>
          <w:tcPr>
            <w:tcW w:w="3888" w:type="dxa"/>
            <w:gridSpan w:val="4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Instructor for practical activities</w:t>
            </w:r>
          </w:p>
        </w:tc>
        <w:tc>
          <w:tcPr>
            <w:tcW w:w="5688" w:type="dxa"/>
            <w:gridSpan w:val="4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Catalin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Sandu</w:t>
            </w:r>
            <w:proofErr w:type="spellEnd"/>
          </w:p>
        </w:tc>
      </w:tr>
      <w:tr w:rsidR="0097126E" w:rsidTr="00842170">
        <w:tc>
          <w:tcPr>
            <w:tcW w:w="115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2.4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Year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studies</w:t>
            </w:r>
          </w:p>
        </w:tc>
        <w:tc>
          <w:tcPr>
            <w:tcW w:w="1081" w:type="dxa"/>
          </w:tcPr>
          <w:p w:rsidR="00413E8D" w:rsidRDefault="00B7207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  <w:tc>
          <w:tcPr>
            <w:tcW w:w="1184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2.5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469" w:type="dxa"/>
          </w:tcPr>
          <w:p w:rsidR="00413E8D" w:rsidRDefault="00B72071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2.6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valua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tion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 xml:space="preserve"> type</w:t>
            </w:r>
          </w:p>
        </w:tc>
        <w:tc>
          <w:tcPr>
            <w:tcW w:w="144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Verification</w:t>
            </w:r>
          </w:p>
        </w:tc>
        <w:tc>
          <w:tcPr>
            <w:tcW w:w="1358" w:type="dxa"/>
          </w:tcPr>
          <w:p w:rsidR="00413E8D" w:rsidRDefault="00413E8D" w:rsidP="00824B0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2.7 </w:t>
            </w:r>
            <w:r w:rsidR="00824B05">
              <w:rPr>
                <w:rFonts w:ascii="TimesNewRoman" w:hAnsi="TimesNewRoman" w:cs="TimesNewRoman"/>
                <w:sz w:val="24"/>
                <w:szCs w:val="24"/>
              </w:rPr>
              <w:t>Course choice type</w:t>
            </w:r>
          </w:p>
        </w:tc>
        <w:tc>
          <w:tcPr>
            <w:tcW w:w="127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Mandatory</w:t>
            </w: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Pr="00413E8D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 w:rsidR="00A36725"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 w:rsidR="00A36725"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 w:rsidR="00A36725"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 w:rsidR="00A36725"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 w:rsidR="00A36725"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 w:rsidR="00A36725"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 w:rsidR="00A36725">
        <w:rPr>
          <w:rFonts w:ascii="TimesNewRoman" w:hAnsi="TimesNewRoman" w:cs="TimesNewRoman"/>
          <w:sz w:val="24"/>
          <w:szCs w:val="24"/>
        </w:rPr>
        <w:t>for academic activities</w:t>
      </w:r>
      <w:r>
        <w:rPr>
          <w:rFonts w:ascii="TimesNewRoman" w:hAnsi="TimesNewRoman" w:cs="TimesNewRoman"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4095"/>
        <w:gridCol w:w="305"/>
        <w:gridCol w:w="410"/>
        <w:gridCol w:w="987"/>
        <w:gridCol w:w="715"/>
        <w:gridCol w:w="107"/>
        <w:gridCol w:w="2207"/>
        <w:gridCol w:w="750"/>
      </w:tblGrid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3.1 Num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ber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week,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3.2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340" w:type="dxa"/>
            <w:gridSpan w:val="2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3.3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</w:t>
            </w:r>
          </w:p>
        </w:tc>
      </w:tr>
      <w:tr w:rsidR="00413E8D" w:rsidTr="00413E8D">
        <w:tc>
          <w:tcPr>
            <w:tcW w:w="4158" w:type="dxa"/>
          </w:tcPr>
          <w:p w:rsidR="00413E8D" w:rsidRDefault="00413E8D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3.4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 the curricula, out of which</w:t>
            </w:r>
          </w:p>
        </w:tc>
        <w:tc>
          <w:tcPr>
            <w:tcW w:w="720" w:type="dxa"/>
            <w:gridSpan w:val="2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990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3.5 c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urs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</w:p>
        </w:tc>
        <w:tc>
          <w:tcPr>
            <w:tcW w:w="720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  <w:tc>
          <w:tcPr>
            <w:tcW w:w="2340" w:type="dxa"/>
            <w:gridSpan w:val="2"/>
          </w:tcPr>
          <w:p w:rsidR="00413E8D" w:rsidRDefault="00413E8D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3.6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practical activities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</w:t>
            </w:r>
          </w:p>
        </w:tc>
      </w:tr>
      <w:tr w:rsidR="00114889" w:rsidTr="00AE7214">
        <w:tc>
          <w:tcPr>
            <w:tcW w:w="8928" w:type="dxa"/>
            <w:gridSpan w:val="7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="00A36725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of time</w:t>
            </w:r>
          </w:p>
        </w:tc>
        <w:tc>
          <w:tcPr>
            <w:tcW w:w="648" w:type="dxa"/>
          </w:tcPr>
          <w:p w:rsidR="00114889" w:rsidRDefault="00A36725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h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o</w:t>
            </w:r>
            <w:r>
              <w:rPr>
                <w:rFonts w:ascii="TimesNewRoman" w:hAnsi="TimesNewRoman" w:cs="TimesNewRoman"/>
                <w:sz w:val="24"/>
                <w:szCs w:val="24"/>
              </w:rPr>
              <w:t>u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r</w:t>
            </w: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Stud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y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according to the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manual,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course support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 bibliogra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phy and hand notes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15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BC65D1" w:rsidP="00E120B6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S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up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>l</w:t>
            </w:r>
            <w:r>
              <w:rPr>
                <w:rFonts w:ascii="TimesNewRoman" w:hAnsi="TimesNewRoman" w:cs="TimesNewRoman"/>
                <w:sz w:val="24"/>
                <w:szCs w:val="24"/>
              </w:rPr>
              <w:t>emental documentation</w:t>
            </w:r>
            <w:r w:rsidR="00114889"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(library, </w:t>
            </w:r>
            <w:r w:rsidR="00E120B6">
              <w:rPr>
                <w:rFonts w:ascii="TimesNewRoman" w:hAnsi="TimesNewRoman" w:cs="TimesNewRoman"/>
                <w:sz w:val="24"/>
                <w:szCs w:val="24"/>
              </w:rPr>
              <w:t>electronic access resources, in the field, etc)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Pre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paration for practical activities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A36725"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 w:rsidR="00A36725">
              <w:rPr>
                <w:rFonts w:ascii="TimesNewRoman" w:hAnsi="TimesNewRoman" w:cs="TimesNewRoman"/>
                <w:sz w:val="24"/>
                <w:szCs w:val="24"/>
              </w:rPr>
              <w:t>, essays, port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fol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ios, etc.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Tutor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ing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Examin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ations</w:t>
            </w:r>
          </w:p>
        </w:tc>
        <w:tc>
          <w:tcPr>
            <w:tcW w:w="648" w:type="dxa"/>
          </w:tcPr>
          <w:p w:rsidR="00413E8D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</w:t>
            </w:r>
          </w:p>
        </w:tc>
      </w:tr>
      <w:tr w:rsidR="00413E8D" w:rsidTr="00AE7214">
        <w:tc>
          <w:tcPr>
            <w:tcW w:w="8928" w:type="dxa"/>
            <w:gridSpan w:val="7"/>
          </w:tcPr>
          <w:p w:rsidR="00413E8D" w:rsidRDefault="00A36725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413E8D" w:rsidRDefault="00413E8D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3.7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individual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 xml:space="preserve"> study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75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3.9 Total 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hours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pe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r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 xml:space="preserve"> semest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413E8D">
              <w:rPr>
                <w:rFonts w:ascii="TimesNewRoman" w:hAnsi="TimesNewRoman" w:cs="TimesNewRoman"/>
                <w:sz w:val="24"/>
                <w:szCs w:val="24"/>
              </w:rPr>
              <w:t>r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117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14889" w:rsidTr="00114889">
        <w:tc>
          <w:tcPr>
            <w:tcW w:w="4464" w:type="dxa"/>
            <w:gridSpan w:val="2"/>
          </w:tcPr>
          <w:p w:rsidR="00114889" w:rsidRDefault="00114889" w:rsidP="00A3672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413E8D">
              <w:rPr>
                <w:rFonts w:ascii="TimesNewRoman" w:hAnsi="TimesNewRoman" w:cs="TimesNewRoman"/>
                <w:sz w:val="24"/>
                <w:szCs w:val="24"/>
              </w:rPr>
              <w:t>3. 10 Nu</w:t>
            </w:r>
            <w:r w:rsidR="00A36725">
              <w:rPr>
                <w:rFonts w:ascii="TimesNewRoman" w:hAnsi="TimesNewRoman" w:cs="TimesNewRoman"/>
                <w:sz w:val="24"/>
                <w:szCs w:val="24"/>
              </w:rPr>
              <w:t>mber of ECTS credit points</w:t>
            </w:r>
          </w:p>
        </w:tc>
        <w:tc>
          <w:tcPr>
            <w:tcW w:w="2232" w:type="dxa"/>
            <w:gridSpan w:val="4"/>
            <w:tcBorders>
              <w:right w:val="single" w:sz="4" w:space="0" w:color="auto"/>
            </w:tcBorders>
          </w:tcPr>
          <w:p w:rsidR="00114889" w:rsidRDefault="0097126E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14889" w:rsidRDefault="00114889" w:rsidP="00413E8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413E8D" w:rsidRDefault="00413E8D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lastRenderedPageBreak/>
        <w:t>4. Pre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114889" w:rsidTr="00114889">
        <w:tc>
          <w:tcPr>
            <w:tcW w:w="2358" w:type="dxa"/>
          </w:tcPr>
          <w:p w:rsidR="00114889" w:rsidRDefault="0011488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4.1 curricul</w:t>
            </w:r>
            <w:r w:rsidR="00C32E19">
              <w:rPr>
                <w:rFonts w:ascii="TimesNewRoman" w:hAnsi="TimesNewRoman" w:cs="TimesNewRoman"/>
                <w:sz w:val="24"/>
                <w:szCs w:val="24"/>
              </w:rPr>
              <w:t>ar</w:t>
            </w:r>
          </w:p>
        </w:tc>
        <w:tc>
          <w:tcPr>
            <w:tcW w:w="7218" w:type="dxa"/>
          </w:tcPr>
          <w:p w:rsidR="00114889" w:rsidRDefault="0097126E" w:rsidP="003946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Computer </w:t>
            </w:r>
            <w:r w:rsidR="00394657">
              <w:rPr>
                <w:rFonts w:ascii="TimesNewRoman" w:hAnsi="TimesNewRoman" w:cs="TimesNewRoman"/>
                <w:sz w:val="24"/>
                <w:szCs w:val="24"/>
              </w:rPr>
              <w:t>Programming, Data Structures and Algorithms, Object Orientated Programming</w:t>
            </w:r>
          </w:p>
        </w:tc>
      </w:tr>
      <w:tr w:rsidR="00114889" w:rsidTr="00114889">
        <w:tc>
          <w:tcPr>
            <w:tcW w:w="2358" w:type="dxa"/>
          </w:tcPr>
          <w:p w:rsidR="00114889" w:rsidRDefault="00C32E19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114889">
              <w:rPr>
                <w:rFonts w:ascii="TimesNewRoman" w:hAnsi="TimesNewRoman" w:cs="TimesNewRoman"/>
                <w:sz w:val="24"/>
                <w:szCs w:val="24"/>
              </w:rPr>
              <w:t>competen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ce-based</w:t>
            </w:r>
          </w:p>
        </w:tc>
        <w:tc>
          <w:tcPr>
            <w:tcW w:w="7218" w:type="dxa"/>
          </w:tcPr>
          <w:p w:rsidR="00114889" w:rsidRDefault="0097126E" w:rsidP="0097126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Basic programming abilities in usual language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 w:rsidR="00C32E19"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C32E19"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5.1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the course</w:t>
            </w:r>
          </w:p>
        </w:tc>
        <w:tc>
          <w:tcPr>
            <w:tcW w:w="7308" w:type="dxa"/>
          </w:tcPr>
          <w:p w:rsidR="00114889" w:rsidRDefault="0097126E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Internet</w:t>
            </w:r>
            <w:r w:rsidR="000E796A">
              <w:rPr>
                <w:rFonts w:ascii="TimesNewRoman" w:hAnsi="TimesNewRoman" w:cs="TimesNewRoman"/>
                <w:sz w:val="24"/>
                <w:szCs w:val="24"/>
              </w:rPr>
              <w:t>, projector</w:t>
            </w:r>
          </w:p>
        </w:tc>
      </w:tr>
      <w:tr w:rsidR="00114889" w:rsidTr="00AE7214">
        <w:tc>
          <w:tcPr>
            <w:tcW w:w="2268" w:type="dxa"/>
          </w:tcPr>
          <w:p w:rsidR="00114889" w:rsidRDefault="00114889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5.2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for running of the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C31E42">
              <w:rPr>
                <w:rFonts w:ascii="TimesNewRoman" w:hAnsi="TimesNewRoman" w:cs="TimesNewRoman"/>
                <w:sz w:val="24"/>
                <w:szCs w:val="24"/>
              </w:rPr>
              <w:t>applications</w:t>
            </w:r>
          </w:p>
        </w:tc>
        <w:tc>
          <w:tcPr>
            <w:tcW w:w="7308" w:type="dxa"/>
          </w:tcPr>
          <w:p w:rsidR="00114889" w:rsidRPr="003878FD" w:rsidRDefault="003878FD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Mandatory presence at laboratories (according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to the regulations of</w:t>
            </w:r>
            <w:r w:rsid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</w:t>
            </w:r>
            <w:r w:rsidRPr="003878FD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14889" w:rsidRPr="00021930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 w:rsidR="00C31E42"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 w:rsidR="00C31E42">
        <w:rPr>
          <w:rFonts w:ascii="Times New Roman" w:hAnsi="Times New Roman" w:cs="Times New Roman"/>
          <w:b/>
          <w:sz w:val="24"/>
          <w:szCs w:val="24"/>
        </w:rPr>
        <w:t>ces</w:t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021930" w:rsidTr="00842170">
        <w:tc>
          <w:tcPr>
            <w:tcW w:w="1998" w:type="dxa"/>
          </w:tcPr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Professional</w:t>
            </w:r>
            <w:r w:rsidR="0002193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394657" w:rsidRPr="00394657" w:rsidRDefault="00394657" w:rsidP="003946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C3.1.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C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3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.2 C3.5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Study of p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rogramming paradigms concepts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,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engineering tools and methods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dedicated to de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sign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information systems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the development and implementation of software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solutions for electronic hardware</w:t>
            </w:r>
          </w:p>
          <w:p w:rsidR="00394657" w:rsidRPr="00AE7214" w:rsidRDefault="00394657" w:rsidP="000C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C4.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1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C4.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2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C4.3 C4.5 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T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echnologies and concepts description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>s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>in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software 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>development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, </w:t>
            </w:r>
            <w:r w:rsidR="000C5736"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methods and tools 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in 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development and design of  specifications, 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>analysis, design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, implementation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and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integration </w:t>
            </w:r>
            <w:r w:rsidR="000C5736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of </w:t>
            </w:r>
            <w:r w:rsidRPr="00394657">
              <w:rPr>
                <w:rFonts w:ascii="TimesNewRoman" w:hAnsi="TimesNewRoman" w:cs="TimesNewRoman"/>
                <w:sz w:val="24"/>
                <w:szCs w:val="24"/>
                <w:lang w:val="ro-RO"/>
              </w:rPr>
              <w:t>software solutions, software lifecycle management of electronic systems</w:t>
            </w:r>
          </w:p>
        </w:tc>
      </w:tr>
      <w:tr w:rsidR="00021930" w:rsidTr="00842170">
        <w:tc>
          <w:tcPr>
            <w:tcW w:w="1998" w:type="dxa"/>
          </w:tcPr>
          <w:p w:rsidR="006D168D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021930" w:rsidRDefault="006D168D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021930" w:rsidRPr="00AE7214" w:rsidRDefault="003878FD" w:rsidP="00387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CT1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CT3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Tracking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logic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D1"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discovery</w:t>
            </w:r>
            <w:r w:rsidR="008028D1"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of methods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solving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 by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modeling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the computing system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builds a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rational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orderly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knowledge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respect for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laws and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social conventions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, thus ensuring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positive social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behavior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AE7214">
              <w:rPr>
                <w:rFonts w:ascii="Times New Roman" w:hAnsi="Times New Roman" w:cs="Times New Roman"/>
                <w:sz w:val="24"/>
                <w:szCs w:val="24"/>
              </w:rPr>
              <w:t xml:space="preserve"> fulfillment</w:t>
            </w:r>
            <w:r w:rsidRPr="00AE721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professional duties</w:t>
            </w:r>
            <w:r w:rsidR="008028D1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4889" w:rsidRDefault="00114889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 w:rsidR="00376C57"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 w:rsidR="00376C57"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376C57"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 w:rsidR="00376C57">
        <w:rPr>
          <w:rFonts w:ascii="Times New Roman" w:hAnsi="Times New Roman" w:cs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088"/>
        <w:gridCol w:w="7488"/>
      </w:tblGrid>
      <w:tr w:rsidR="00021930" w:rsidTr="00AE7214">
        <w:tc>
          <w:tcPr>
            <w:tcW w:w="2088" w:type="dxa"/>
          </w:tcPr>
          <w:p w:rsidR="00021930" w:rsidRDefault="00021930" w:rsidP="00EC0B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7.1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General objective of the course</w:t>
            </w:r>
          </w:p>
        </w:tc>
        <w:tc>
          <w:tcPr>
            <w:tcW w:w="7488" w:type="dxa"/>
          </w:tcPr>
          <w:p w:rsidR="00021930" w:rsidRPr="00AE7214" w:rsidRDefault="000C5736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study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engineering methods to solve real problems by developing dedicated applications software products, methods, processes and other software tools made available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organized problem-solving experience with software development.</w:t>
            </w:r>
          </w:p>
        </w:tc>
      </w:tr>
      <w:tr w:rsidR="00021930" w:rsidTr="00AE7214">
        <w:tc>
          <w:tcPr>
            <w:tcW w:w="2088" w:type="dxa"/>
          </w:tcPr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4.2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Specific objectives</w:t>
            </w:r>
          </w:p>
          <w:p w:rsidR="00021930" w:rsidRDefault="00021930" w:rsidP="00AE721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488" w:type="dxa"/>
          </w:tcPr>
          <w:p w:rsidR="00021930" w:rsidRPr="00AE7214" w:rsidRDefault="000C5736" w:rsidP="000C5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Methods, mechanisms and processes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system analysis, requirements definition, requirements specification, design and implementation of complex applications using computer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aided design in view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to increase productivity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development,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implementation and maintenance of 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adequate,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reliable, maintainable and reusable</w:t>
            </w:r>
            <w:r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736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complex software products</w:t>
            </w:r>
          </w:p>
        </w:tc>
      </w:tr>
    </w:tbl>
    <w:p w:rsid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21930" w:rsidRPr="00021930" w:rsidRDefault="00021930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 w:rsidR="00376C57">
        <w:rPr>
          <w:rFonts w:ascii="Times New Roman" w:hAnsi="Times New Roman" w:cs="Times New Roman"/>
          <w:b/>
          <w:sz w:val="24"/>
          <w:szCs w:val="24"/>
        </w:rPr>
        <w:t>tent</w:t>
      </w:r>
    </w:p>
    <w:tbl>
      <w:tblPr>
        <w:tblStyle w:val="TableGrid"/>
        <w:tblW w:w="0" w:type="auto"/>
        <w:tblLook w:val="04A0"/>
      </w:tblPr>
      <w:tblGrid>
        <w:gridCol w:w="3798"/>
        <w:gridCol w:w="1440"/>
        <w:gridCol w:w="2520"/>
        <w:gridCol w:w="630"/>
        <w:gridCol w:w="1188"/>
      </w:tblGrid>
      <w:tr w:rsidR="00021930" w:rsidTr="00EC0B49">
        <w:tc>
          <w:tcPr>
            <w:tcW w:w="5238" w:type="dxa"/>
            <w:gridSpan w:val="2"/>
          </w:tcPr>
          <w:p w:rsidR="00021930" w:rsidRPr="00851FE7" w:rsidRDefault="00021930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8.1 </w:t>
            </w:r>
            <w:r w:rsidR="00376C57" w:rsidRPr="00851FE7">
              <w:rPr>
                <w:rFonts w:ascii="Times New Roman" w:hAnsi="Times New Roman" w:cs="Times New Roman"/>
                <w:sz w:val="24"/>
                <w:szCs w:val="24"/>
              </w:rPr>
              <w:t>Lectures</w:t>
            </w:r>
          </w:p>
        </w:tc>
        <w:tc>
          <w:tcPr>
            <w:tcW w:w="3150" w:type="dxa"/>
            <w:gridSpan w:val="2"/>
          </w:tcPr>
          <w:p w:rsidR="00021930" w:rsidRPr="00851FE7" w:rsidRDefault="00376C57" w:rsidP="0002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188" w:type="dxa"/>
          </w:tcPr>
          <w:p w:rsidR="00021930" w:rsidRPr="00851FE7" w:rsidRDefault="00376C57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021930" w:rsidTr="00EC0B49">
        <w:tc>
          <w:tcPr>
            <w:tcW w:w="5238" w:type="dxa"/>
            <w:gridSpan w:val="2"/>
          </w:tcPr>
          <w:p w:rsidR="00021930" w:rsidRPr="00851FE7" w:rsidRDefault="00AE7214" w:rsidP="00CD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C573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</w:t>
            </w:r>
            <w:r w:rsidR="00CD372B">
              <w:rPr>
                <w:rFonts w:ascii="Times New Roman" w:hAnsi="Times New Roman" w:cs="Times New Roman"/>
                <w:sz w:val="24"/>
                <w:szCs w:val="24"/>
              </w:rPr>
              <w:t>engineering, software engineering, s</w:t>
            </w:r>
            <w:r w:rsidR="000C5736">
              <w:rPr>
                <w:rFonts w:ascii="Times New Roman" w:hAnsi="Times New Roman" w:cs="Times New Roman"/>
                <w:sz w:val="24"/>
                <w:szCs w:val="24"/>
              </w:rPr>
              <w:t>oftware engineering necessity, history, definitions</w:t>
            </w:r>
          </w:p>
        </w:tc>
        <w:tc>
          <w:tcPr>
            <w:tcW w:w="3150" w:type="dxa"/>
            <w:gridSpan w:val="2"/>
          </w:tcPr>
          <w:p w:rsidR="00021930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021930" w:rsidRPr="00851FE7" w:rsidRDefault="009B7221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D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372B">
              <w:rPr>
                <w:rFonts w:ascii="Times New Roman" w:hAnsi="Times New Roman" w:cs="Times New Roman"/>
                <w:sz w:val="24"/>
                <w:szCs w:val="24"/>
              </w:rPr>
              <w:t xml:space="preserve"> Engineering design, SW design cycle, </w:t>
            </w:r>
            <w:proofErr w:type="gramStart"/>
            <w:r w:rsidR="00CD372B">
              <w:rPr>
                <w:rFonts w:ascii="Times New Roman" w:hAnsi="Times New Roman" w:cs="Times New Roman"/>
                <w:sz w:val="24"/>
                <w:szCs w:val="24"/>
              </w:rPr>
              <w:t>specificity</w:t>
            </w:r>
            <w:proofErr w:type="gramEnd"/>
            <w:r w:rsidR="00CD372B">
              <w:rPr>
                <w:rFonts w:ascii="Times New Roman" w:hAnsi="Times New Roman" w:cs="Times New Roman"/>
                <w:sz w:val="24"/>
                <w:szCs w:val="24"/>
              </w:rPr>
              <w:t xml:space="preserve"> of software design. Life cycles of software models, </w:t>
            </w:r>
            <w:r w:rsidR="00CD3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problem solver patterns.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D372B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D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D372B">
              <w:rPr>
                <w:rFonts w:ascii="Times New Roman" w:hAnsi="Times New Roman" w:cs="Times New Roman"/>
                <w:sz w:val="24"/>
                <w:szCs w:val="24"/>
              </w:rPr>
              <w:t>. System analysis, requirements definition, formal levels in requirements specification, requirements documentation, requirements evolution, requirements specification steps, requirements definition and requirements specification forms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D372B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D37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72B">
              <w:rPr>
                <w:rFonts w:ascii="Times New Roman" w:hAnsi="Times New Roman" w:cs="Times New Roman"/>
                <w:sz w:val="24"/>
                <w:szCs w:val="24"/>
              </w:rPr>
              <w:t xml:space="preserve">System modeling, system context, point of view analysis, system software model description, functional and </w:t>
            </w:r>
            <w:proofErr w:type="spellStart"/>
            <w:r w:rsidR="00CD372B">
              <w:rPr>
                <w:rFonts w:ascii="Times New Roman" w:hAnsi="Times New Roman" w:cs="Times New Roman"/>
                <w:sz w:val="24"/>
                <w:szCs w:val="24"/>
              </w:rPr>
              <w:t>objectual</w:t>
            </w:r>
            <w:proofErr w:type="spellEnd"/>
            <w:r w:rsidR="00CD372B">
              <w:rPr>
                <w:rFonts w:ascii="Times New Roman" w:hAnsi="Times New Roman" w:cs="Times New Roman"/>
                <w:sz w:val="24"/>
                <w:szCs w:val="24"/>
              </w:rPr>
              <w:t xml:space="preserve"> modeling.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>Software design. Structural design: definitions, structure theorem, elementary components, basic control structures. Program presentation paradigms. Program refinement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>Functional programming: data flux diagrams, structure diagrams, data dictionary, data structure synthesis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C95BCC">
              <w:rPr>
                <w:rFonts w:ascii="Times New Roman" w:hAnsi="Times New Roman" w:cs="Times New Roman"/>
                <w:sz w:val="24"/>
                <w:szCs w:val="24"/>
              </w:rPr>
              <w:t>Objectual</w:t>
            </w:r>
            <w:proofErr w:type="spellEnd"/>
            <w:r w:rsidR="00C95BCC">
              <w:rPr>
                <w:rFonts w:ascii="Times New Roman" w:hAnsi="Times New Roman" w:cs="Times New Roman"/>
                <w:sz w:val="24"/>
                <w:szCs w:val="24"/>
              </w:rPr>
              <w:t xml:space="preserve"> modeling. UML as modeling language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413E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>User interface design recommendations. Software team management. Programming style.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>Software implementation, verification, validation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C95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C95BCC">
              <w:rPr>
                <w:rFonts w:ascii="Times New Roman" w:hAnsi="Times New Roman" w:cs="Times New Roman"/>
                <w:sz w:val="24"/>
                <w:szCs w:val="24"/>
              </w:rPr>
              <w:t>Software complexity, software quality, software design quality, software metrics. Reusable software design.</w:t>
            </w:r>
          </w:p>
        </w:tc>
        <w:tc>
          <w:tcPr>
            <w:tcW w:w="3150" w:type="dxa"/>
            <w:gridSpan w:val="2"/>
          </w:tcPr>
          <w:p w:rsidR="00EC0B49" w:rsidRPr="00851FE7" w:rsidRDefault="00EC0B49" w:rsidP="007E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presentation on projector</w:t>
            </w:r>
          </w:p>
        </w:tc>
        <w:tc>
          <w:tcPr>
            <w:tcW w:w="1188" w:type="dxa"/>
          </w:tcPr>
          <w:p w:rsidR="00EC0B49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0B49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EC0B49" w:rsidTr="00EC0B49">
        <w:tc>
          <w:tcPr>
            <w:tcW w:w="523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B49" w:rsidTr="00AE7214">
        <w:trPr>
          <w:trHeight w:val="1134"/>
        </w:trPr>
        <w:tc>
          <w:tcPr>
            <w:tcW w:w="9576" w:type="dxa"/>
            <w:gridSpan w:val="5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Bibliography</w:t>
            </w:r>
          </w:p>
          <w:p w:rsidR="00EC0B49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 w:rsidR="00C95BCC" w:rsidRPr="005579A1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A. Sommerville – “Software engineering”, ed. 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>VIII</w:t>
            </w:r>
            <w:r w:rsidR="00C95BCC" w:rsidRPr="005579A1">
              <w:rPr>
                <w:rFonts w:ascii="TimesNewRoman" w:hAnsi="TimesNewRoman" w:cs="TimesNewRoman"/>
                <w:sz w:val="24"/>
                <w:szCs w:val="24"/>
                <w:lang w:val="ro-RO"/>
              </w:rPr>
              <w:t>, Addison Wesley, 200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>7</w:t>
            </w:r>
          </w:p>
          <w:p w:rsidR="00EC0B49" w:rsidRPr="00851FE7" w:rsidRDefault="00EC0B49" w:rsidP="00EC0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t xml:space="preserve"> Stefan Stancescu - Note de curs, </w:t>
            </w:r>
            <w:r w:rsidR="00A16397">
              <w:rPr>
                <w:rFonts w:ascii="TimesNewRoman" w:hAnsi="TimesNewRoman" w:cs="TimesNewRoman"/>
                <w:sz w:val="24"/>
                <w:szCs w:val="24"/>
                <w:lang w:val="ro-RO"/>
              </w:rPr>
              <w:fldChar w:fldCharType="begin"/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instrText xml:space="preserve"> HYPERLINK "</w:instrText>
            </w:r>
            <w:r w:rsidR="00C95BCC" w:rsidRPr="00CA2185">
              <w:rPr>
                <w:rFonts w:ascii="TimesNewRoman" w:hAnsi="TimesNewRoman" w:cs="TimesNewRoman"/>
                <w:sz w:val="24"/>
                <w:szCs w:val="24"/>
                <w:lang w:val="ro-RO"/>
              </w:rPr>
              <w:instrText>http://stst.elia.pub.ro/programa/is.htm</w:instrText>
            </w:r>
            <w:r w:rsidR="00C95BCC">
              <w:rPr>
                <w:rFonts w:ascii="TimesNewRoman" w:hAnsi="TimesNewRoman" w:cs="TimesNewRoman"/>
                <w:sz w:val="24"/>
                <w:szCs w:val="24"/>
                <w:lang w:val="ro-RO"/>
              </w:rPr>
              <w:instrText xml:space="preserve">" </w:instrText>
            </w:r>
            <w:r w:rsidR="00A16397">
              <w:rPr>
                <w:rFonts w:ascii="TimesNewRoman" w:hAnsi="TimesNewRoman" w:cs="TimesNewRoman"/>
                <w:sz w:val="24"/>
                <w:szCs w:val="24"/>
                <w:lang w:val="ro-RO"/>
              </w:rPr>
              <w:fldChar w:fldCharType="separate"/>
            </w:r>
            <w:r w:rsidR="00C95BCC" w:rsidRPr="004A6533">
              <w:rPr>
                <w:rStyle w:val="Hyperlink"/>
                <w:rFonts w:ascii="TimesNewRoman" w:hAnsi="TimesNewRoman" w:cs="TimesNewRoman"/>
                <w:sz w:val="24"/>
                <w:szCs w:val="24"/>
                <w:lang w:val="ro-RO"/>
              </w:rPr>
              <w:t>http://stst.elia.pub.ro/programa/is.htm</w:t>
            </w:r>
            <w:r w:rsidR="00A16397">
              <w:rPr>
                <w:rFonts w:ascii="TimesNewRoman" w:hAnsi="TimesNewRoman" w:cs="TimesNewRoman"/>
                <w:sz w:val="24"/>
                <w:szCs w:val="24"/>
                <w:lang w:val="ro-RO"/>
              </w:rPr>
              <w:fldChar w:fldCharType="end"/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EC0B49" w:rsidP="00376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8.2 Practical applications</w:t>
            </w:r>
          </w:p>
        </w:tc>
        <w:tc>
          <w:tcPr>
            <w:tcW w:w="396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Teaching techniques</w:t>
            </w:r>
          </w:p>
        </w:tc>
        <w:tc>
          <w:tcPr>
            <w:tcW w:w="181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95BCC" w:rsidTr="0045306F">
        <w:tc>
          <w:tcPr>
            <w:tcW w:w="3798" w:type="dxa"/>
          </w:tcPr>
          <w:p w:rsidR="00C95BCC" w:rsidRPr="00A4281A" w:rsidRDefault="00C95BCC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Introducere in UML.</w:t>
            </w:r>
          </w:p>
        </w:tc>
        <w:tc>
          <w:tcPr>
            <w:tcW w:w="3960" w:type="dxa"/>
            <w:gridSpan w:val="2"/>
          </w:tcPr>
          <w:p w:rsidR="00C95BCC" w:rsidRPr="00851FE7" w:rsidRDefault="00C95BCC" w:rsidP="004A7D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Work at </w:t>
            </w:r>
            <w:r w:rsidR="004A7DB2">
              <w:rPr>
                <w:rFonts w:ascii="Times New Roman" w:hAnsi="Times New Roman" w:cs="Times New Roman"/>
                <w:sz w:val="24"/>
                <w:szCs w:val="24"/>
              </w:rPr>
              <w:t xml:space="preserve">integrated 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</w:p>
        </w:tc>
        <w:tc>
          <w:tcPr>
            <w:tcW w:w="1818" w:type="dxa"/>
            <w:gridSpan w:val="2"/>
          </w:tcPr>
          <w:p w:rsidR="00C95BCC" w:rsidRPr="00851FE7" w:rsidRDefault="00C95BCC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Diagrame UML de clase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Diagrame UML de tip activitate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Diagrame UML de stare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Diagrame UML de interacţiune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5579A1">
              <w:rPr>
                <w:rFonts w:ascii="Times New Roman" w:hAnsi="Times New Roman"/>
                <w:sz w:val="24"/>
                <w:szCs w:val="24"/>
                <w:lang w:val="ro-RO"/>
              </w:rPr>
              <w:t>Diagrame UML „use case”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4A7DB2" w:rsidTr="0045306F">
        <w:tc>
          <w:tcPr>
            <w:tcW w:w="3798" w:type="dxa"/>
          </w:tcPr>
          <w:p w:rsidR="004A7DB2" w:rsidRPr="00A4281A" w:rsidRDefault="004A7DB2" w:rsidP="00C95BC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 w:rsidRPr="00A4281A">
              <w:rPr>
                <w:rFonts w:ascii="Times New Roman" w:hAnsi="Times New Roman"/>
                <w:sz w:val="24"/>
                <w:szCs w:val="24"/>
                <w:lang w:val="ro-RO"/>
              </w:rPr>
              <w:t>Colocviu final de laborator</w:t>
            </w:r>
          </w:p>
        </w:tc>
        <w:tc>
          <w:tcPr>
            <w:tcW w:w="3960" w:type="dxa"/>
            <w:gridSpan w:val="2"/>
          </w:tcPr>
          <w:p w:rsidR="004A7DB2" w:rsidRDefault="004A7DB2">
            <w:r w:rsidRPr="008B3A63">
              <w:rPr>
                <w:rFonts w:ascii="Times New Roman" w:hAnsi="Times New Roman" w:cs="Times New Roman"/>
                <w:sz w:val="24"/>
                <w:szCs w:val="24"/>
              </w:rPr>
              <w:t>Work at integrated station</w:t>
            </w:r>
          </w:p>
        </w:tc>
        <w:tc>
          <w:tcPr>
            <w:tcW w:w="1818" w:type="dxa"/>
            <w:gridSpan w:val="2"/>
          </w:tcPr>
          <w:p w:rsidR="004A7DB2" w:rsidRPr="00851FE7" w:rsidRDefault="004A7DB2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>2 hours</w:t>
            </w:r>
          </w:p>
        </w:tc>
      </w:tr>
      <w:tr w:rsidR="00EC0B49" w:rsidTr="0045306F">
        <w:tc>
          <w:tcPr>
            <w:tcW w:w="3798" w:type="dxa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gridSpan w:val="2"/>
          </w:tcPr>
          <w:p w:rsidR="00EC0B49" w:rsidRPr="00851FE7" w:rsidRDefault="00EC0B49" w:rsidP="00AE72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FE7" w:rsidRPr="00021930" w:rsidRDefault="00851FE7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3254D" w:rsidRPr="001B0DD4" w:rsidRDefault="00021930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 w:rsidR="0083254D">
        <w:rPr>
          <w:rFonts w:ascii="TimesNewRoman" w:hAnsi="TimesNewRoman" w:cs="TimesNewRoman"/>
          <w:b/>
          <w:sz w:val="24"/>
          <w:szCs w:val="24"/>
        </w:rPr>
        <w:t>Bridging the c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 w:rsidR="0083254D">
        <w:rPr>
          <w:rFonts w:ascii="TimesNewRoman" w:hAnsi="TimesNewRoman" w:cs="TimesNewRoman"/>
          <w:b/>
          <w:sz w:val="24"/>
          <w:szCs w:val="24"/>
        </w:rPr>
        <w:t>s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 w:rsidR="0083254D"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="0083254D"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1B0DD4" w:rsidTr="001B0DD4">
        <w:tc>
          <w:tcPr>
            <w:tcW w:w="9576" w:type="dxa"/>
          </w:tcPr>
          <w:p w:rsidR="001B0DD4" w:rsidRPr="00851FE7" w:rsidRDefault="008028D1" w:rsidP="00C9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industry has a strong demand for qualified engineers with specializations related to the use of computers and the development of software applications, which require detailed knowledge of the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hardware/software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interaction; the actual development of complex dedicated systems, communications equipment or mobile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includ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presume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mandatory </w:t>
            </w:r>
            <w:r w:rsidR="00C95BCC">
              <w:rPr>
                <w:rFonts w:ascii="Times New Roman" w:eastAsia="Times New Roman" w:hAnsi="Times New Roman" w:cs="Times New Roman"/>
                <w:sz w:val="24"/>
                <w:szCs w:val="24"/>
              </w:rPr>
              <w:t>abilities to design and implement complex information systems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development of dedicated applications requires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knowledge of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all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details of the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processes </w:t>
            </w:r>
            <w:r w:rsidR="00C9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spanned over all the software product lifecycle, from the first user contact in requirement description, through software development – system analysis, requirements specifications, system and component design, implementation, integration, verification, validation, operation and certification - of a quality, reliable and reusable software </w:t>
            </w:r>
            <w:proofErr w:type="spellStart"/>
            <w:r w:rsidR="00C95BCC">
              <w:rPr>
                <w:rFonts w:ascii="Times New Roman" w:eastAsia="Times New Roman" w:hAnsi="Times New Roman" w:cs="Times New Roman"/>
                <w:sz w:val="24"/>
                <w:szCs w:val="24"/>
              </w:rPr>
              <w:t>product.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course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syllabus meets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these concrete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actual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requirements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technology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development and evolution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subscribed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Europe 2020 plan,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Electronic Engineering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In the context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of actual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 fast 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progress, the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areas 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>are targeted to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all aspects of economic and social life </w:t>
            </w:r>
            <w:r w:rsidR="006301D5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aim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move towards the knowledge society in which human experience is outsourced</w:t>
            </w:r>
            <w:r w:rsidR="00630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independent systems dedicated to areas ranging from system utilities </w:t>
            </w:r>
            <w:r w:rsidR="00934B18"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in telecommunications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military, field security (surveillance systems),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ndustrial 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028D1">
              <w:rPr>
                <w:rFonts w:ascii="Times New Roman" w:eastAsia="Times New Roman" w:hAnsi="Times New Roman" w:cs="Times New Roman"/>
                <w:sz w:val="24"/>
                <w:szCs w:val="24"/>
              </w:rPr>
              <w:t>utomation (inspection systems products), robotics (human-machine interface systems) and others.</w:t>
            </w:r>
            <w:r w:rsidR="00934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course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provides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graduates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with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appropriate skills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training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needs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scientific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qualifications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modern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quality and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competitive technique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allowing them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rapid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employment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after graduation.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erfectly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framed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POLITEHNICA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University</w:t>
            </w:r>
            <w:r w:rsidR="00934B18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of Bucharest </w:t>
            </w:r>
            <w:r w:rsidR="00934B18" w:rsidRPr="00851FE7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, both in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content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structure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terms of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skills and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international openness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375"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offered to students</w:t>
            </w:r>
            <w:r w:rsidR="00FF7375" w:rsidRPr="00851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1FE7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P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 w:rsidR="00376C57"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Style w:val="TableGrid"/>
        <w:tblW w:w="0" w:type="auto"/>
        <w:tblLook w:val="04A0"/>
      </w:tblPr>
      <w:tblGrid>
        <w:gridCol w:w="1908"/>
        <w:gridCol w:w="2880"/>
        <w:gridCol w:w="2394"/>
        <w:gridCol w:w="2394"/>
      </w:tblGrid>
      <w:tr w:rsidR="001B0DD4" w:rsidTr="006E25B8">
        <w:tc>
          <w:tcPr>
            <w:tcW w:w="1908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 xml:space="preserve">of </w:t>
            </w:r>
            <w:r>
              <w:rPr>
                <w:rFonts w:ascii="TimesNewRoman" w:hAnsi="TimesNewRoman" w:cs="TimesNewRoman"/>
                <w:sz w:val="24"/>
                <w:szCs w:val="24"/>
              </w:rPr>
              <w:t>activit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y</w:t>
            </w:r>
          </w:p>
        </w:tc>
        <w:tc>
          <w:tcPr>
            <w:tcW w:w="2880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10.1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criteria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10.2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Evaluation methods</w:t>
            </w:r>
          </w:p>
        </w:tc>
        <w:tc>
          <w:tcPr>
            <w:tcW w:w="2394" w:type="dxa"/>
          </w:tcPr>
          <w:p w:rsidR="001B0DD4" w:rsidRDefault="001B0DD4" w:rsidP="00376C5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10.3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Weight in the final mark</w:t>
            </w:r>
          </w:p>
        </w:tc>
      </w:tr>
      <w:tr w:rsidR="001B0DD4" w:rsidTr="006E25B8">
        <w:tc>
          <w:tcPr>
            <w:tcW w:w="1908" w:type="dxa"/>
          </w:tcPr>
          <w:p w:rsidR="001B0DD4" w:rsidRDefault="001B0DD4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4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376C57">
              <w:rPr>
                <w:rFonts w:ascii="TimesNewRoman" w:hAnsi="TimesNewRoman" w:cs="TimesNewRoman"/>
                <w:sz w:val="24"/>
                <w:szCs w:val="24"/>
              </w:rPr>
              <w:t>Lectures</w:t>
            </w:r>
          </w:p>
        </w:tc>
        <w:tc>
          <w:tcPr>
            <w:tcW w:w="2880" w:type="dxa"/>
          </w:tcPr>
          <w:p w:rsidR="001B0DD4" w:rsidRDefault="00FF7375" w:rsidP="00FF7375">
            <w:pPr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Knowledge of fundamental theoretical concepts</w:t>
            </w:r>
            <w:proofErr w:type="gramStart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;-</w:t>
            </w:r>
            <w:proofErr w:type="gramEnd"/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394" w:type="dxa"/>
          </w:tcPr>
          <w:p w:rsidR="001B0DD4" w:rsidRPr="00851FE7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Written test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verification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over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the entire field, mainly 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exercises and</w:t>
            </w:r>
            <w:r w:rsidRPr="0085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E7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problems</w:t>
            </w:r>
          </w:p>
        </w:tc>
        <w:tc>
          <w:tcPr>
            <w:tcW w:w="2394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</w:tr>
      <w:tr w:rsidR="001B0DD4" w:rsidTr="006E25B8">
        <w:tc>
          <w:tcPr>
            <w:tcW w:w="190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1B0DD4" w:rsidTr="006E25B8">
        <w:tc>
          <w:tcPr>
            <w:tcW w:w="1908" w:type="dxa"/>
          </w:tcPr>
          <w:p w:rsidR="001B0DD4" w:rsidRDefault="00851FE7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="00FF7375">
              <w:rPr>
                <w:rFonts w:ascii="TimesNewRoman" w:hAnsi="TimesNewRoman" w:cs="TimesNewRoman"/>
                <w:sz w:val="24"/>
                <w:szCs w:val="24"/>
              </w:rPr>
              <w:t>Technical essays</w:t>
            </w:r>
          </w:p>
        </w:tc>
        <w:tc>
          <w:tcPr>
            <w:tcW w:w="2880" w:type="dxa"/>
          </w:tcPr>
          <w:p w:rsidR="001B0DD4" w:rsidRDefault="00FF7375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Differential analysis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and theoretical methods</w:t>
            </w:r>
            <w:r w:rsidR="007E321A">
              <w:rPr>
                <w:rFonts w:ascii="Times New Roman" w:eastAsia="Times New Roman" w:hAnsi="Times New Roman" w:cs="Times New Roman"/>
                <w:sz w:val="24"/>
                <w:szCs w:val="24"/>
              </w:rPr>
              <w:t>; perspectives.</w:t>
            </w:r>
          </w:p>
        </w:tc>
        <w:tc>
          <w:tcPr>
            <w:tcW w:w="2394" w:type="dxa"/>
          </w:tcPr>
          <w:p w:rsidR="001B0DD4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Written essay upon a agreed lecture subject covering last issues on theme</w:t>
            </w:r>
          </w:p>
        </w:tc>
        <w:tc>
          <w:tcPr>
            <w:tcW w:w="2394" w:type="dxa"/>
          </w:tcPr>
          <w:p w:rsidR="001B0DD4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</w:t>
            </w:r>
          </w:p>
        </w:tc>
      </w:tr>
      <w:tr w:rsidR="001B0DD4" w:rsidTr="006E25B8">
        <w:tc>
          <w:tcPr>
            <w:tcW w:w="1908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1B0DD4" w:rsidRDefault="001B0DD4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FF7375" w:rsidTr="006E25B8">
        <w:tc>
          <w:tcPr>
            <w:tcW w:w="1908" w:type="dxa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6</w:t>
            </w:r>
            <w:r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880" w:type="dxa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ledge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</w:t>
            </w:r>
            <w:r w:rsidRPr="00FF7375">
              <w:rPr>
                <w:rFonts w:ascii="Times New Roman" w:eastAsia="Times New Roman" w:hAnsi="Times New Roman" w:cs="Times New Roman"/>
                <w:sz w:val="24"/>
                <w:szCs w:val="24"/>
              </w:rPr>
              <w:t>how to apply the theory to specific problems.</w:t>
            </w:r>
          </w:p>
        </w:tc>
        <w:tc>
          <w:tcPr>
            <w:tcW w:w="2394" w:type="dxa"/>
          </w:tcPr>
          <w:p w:rsidR="00FF7375" w:rsidRDefault="007E321A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Laboratory work on Linux OS</w:t>
            </w:r>
          </w:p>
        </w:tc>
        <w:tc>
          <w:tcPr>
            <w:tcW w:w="2394" w:type="dxa"/>
          </w:tcPr>
          <w:p w:rsidR="00FF7375" w:rsidRDefault="00851FE7" w:rsidP="0002193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FF7375" w:rsidP="006E25B8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</w:t>
            </w:r>
            <w:r w:rsidR="006E25B8">
              <w:rPr>
                <w:rFonts w:ascii="TimesNewRoman" w:hAnsi="TimesNewRoman" w:cs="TimesNewRoman"/>
                <w:sz w:val="24"/>
                <w:szCs w:val="24"/>
              </w:rPr>
              <w:t>7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Minimal performance standard</w:t>
            </w:r>
          </w:p>
        </w:tc>
      </w:tr>
      <w:tr w:rsidR="00FF7375" w:rsidTr="00AE7214">
        <w:tc>
          <w:tcPr>
            <w:tcW w:w="9576" w:type="dxa"/>
            <w:gridSpan w:val="4"/>
          </w:tcPr>
          <w:p w:rsidR="00FF7375" w:rsidRDefault="007E321A" w:rsidP="007E321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E321A">
              <w:rPr>
                <w:rFonts w:ascii="TimesNewRoman" w:hAnsi="TimesNewRoman" w:cs="TimesNewRoman"/>
                <w:sz w:val="24"/>
                <w:szCs w:val="24"/>
              </w:rPr>
              <w:t>Course achievement proven by obtaining at least 50% of each score</w:t>
            </w:r>
          </w:p>
        </w:tc>
      </w:tr>
    </w:tbl>
    <w:p w:rsidR="001B0DD4" w:rsidRDefault="001B0DD4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51FE7" w:rsidRPr="001B0DD4" w:rsidRDefault="00851FE7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 w:rsidR="00376C57">
        <w:rPr>
          <w:rFonts w:ascii="TimesNewRoman" w:hAnsi="TimesNewRoman" w:cs="TimesNewRoman"/>
          <w:sz w:val="24"/>
          <w:szCs w:val="24"/>
        </w:rPr>
        <w:t>e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Lecturer</w:t>
      </w:r>
      <w:r w:rsidR="00376C57"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 w:rsidR="00376C57">
        <w:rPr>
          <w:rFonts w:ascii="TimesNewRoman" w:hAnsi="TimesNewRoman" w:cs="TimesNewRoman"/>
          <w:sz w:val="24"/>
          <w:szCs w:val="24"/>
        </w:rPr>
        <w:t>Instructor for practical activities</w:t>
      </w:r>
    </w:p>
    <w:p w:rsid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51FE7" w:rsidRPr="00295B7B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 w:rsidRPr="00295B7B">
        <w:rPr>
          <w:rFonts w:ascii="TimesNewRoman" w:hAnsi="TimesNewRoman" w:cs="TimesNewRoman"/>
          <w:sz w:val="24"/>
          <w:szCs w:val="24"/>
        </w:rPr>
        <w:t>.10.20</w:t>
      </w:r>
      <w:r w:rsidR="00851FE7">
        <w:rPr>
          <w:rFonts w:ascii="TimesNewRoman" w:hAnsi="TimesNewRoman" w:cs="TimesNewRoman"/>
          <w:sz w:val="24"/>
          <w:szCs w:val="24"/>
        </w:rPr>
        <w:t>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         </w:t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Conf.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Stefan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Stancescu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ab/>
      </w:r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Drd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Catalin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Sandu</w:t>
      </w:r>
      <w:proofErr w:type="spellEnd"/>
      <w:r w:rsidR="00851FE7" w:rsidRPr="00295B7B">
        <w:rPr>
          <w:rFonts w:ascii="TimesNewRoman" w:hAnsi="TimesNewRoman" w:cs="TimesNewRoman"/>
          <w:sz w:val="24"/>
          <w:szCs w:val="24"/>
        </w:rPr>
        <w:t xml:space="preserve"> </w:t>
      </w:r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851FE7" w:rsidRDefault="00851FE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B0DD4" w:rsidRDefault="00376C57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="001B0DD4" w:rsidRPr="001B0DD4">
        <w:rPr>
          <w:rFonts w:ascii="TimesNewRoman" w:hAnsi="TimesNewRoman" w:cs="TimesNewRoman"/>
          <w:sz w:val="24"/>
          <w:szCs w:val="24"/>
        </w:rPr>
        <w:t xml:space="preserve"> </w:t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 w:rsidR="001B0DD4"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>Director of Department,</w:t>
      </w:r>
    </w:p>
    <w:p w:rsidR="00851FE7" w:rsidRPr="001B0DD4" w:rsidRDefault="008028D1" w:rsidP="00851FE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10</w:t>
      </w:r>
      <w:r w:rsidR="00851FE7">
        <w:rPr>
          <w:rFonts w:ascii="TimesNewRoman" w:hAnsi="TimesNewRoman" w:cs="TimesNewRoman"/>
          <w:sz w:val="24"/>
          <w:szCs w:val="24"/>
        </w:rPr>
        <w:t>.1</w:t>
      </w:r>
      <w:r>
        <w:rPr>
          <w:rFonts w:ascii="TimesNewRoman" w:hAnsi="TimesNewRoman" w:cs="TimesNewRoman"/>
          <w:sz w:val="24"/>
          <w:szCs w:val="24"/>
        </w:rPr>
        <w:t>2</w:t>
      </w:r>
      <w:r w:rsidR="00851FE7">
        <w:rPr>
          <w:rFonts w:ascii="TimesNewRoman" w:hAnsi="TimesNewRoman" w:cs="TimesNewRoman"/>
          <w:sz w:val="24"/>
          <w:szCs w:val="24"/>
        </w:rPr>
        <w:t>.201</w:t>
      </w:r>
      <w:r>
        <w:rPr>
          <w:rFonts w:ascii="TimesNewRoman" w:hAnsi="TimesNewRoman" w:cs="TimesNewRoman"/>
          <w:sz w:val="24"/>
          <w:szCs w:val="24"/>
        </w:rPr>
        <w:t>5</w:t>
      </w:r>
      <w:r w:rsidR="00851FE7">
        <w:rPr>
          <w:rFonts w:ascii="TimesNewRoman" w:hAnsi="TimesNewRoman" w:cs="TimesNewRoman"/>
          <w:sz w:val="24"/>
          <w:szCs w:val="24"/>
        </w:rPr>
        <w:t xml:space="preserve"> </w:t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</w:r>
      <w:r w:rsidR="00851FE7">
        <w:rPr>
          <w:rFonts w:ascii="TimesNewRoman" w:hAnsi="TimesNewRoman" w:cs="TimesNewRoman"/>
          <w:sz w:val="24"/>
          <w:szCs w:val="24"/>
        </w:rPr>
        <w:tab/>
        <w:t xml:space="preserve">Prof. Dr.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Ing</w:t>
      </w:r>
      <w:proofErr w:type="spellEnd"/>
      <w:r w:rsidR="00851FE7">
        <w:rPr>
          <w:rFonts w:ascii="TimesNewRoman" w:hAnsi="TimesNewRoman" w:cs="TimesNewRoman"/>
          <w:sz w:val="24"/>
          <w:szCs w:val="24"/>
        </w:rPr>
        <w:t>.</w:t>
      </w:r>
      <w:proofErr w:type="gramEnd"/>
      <w:r w:rsidR="00851FE7">
        <w:rPr>
          <w:rFonts w:ascii="TimesNewRoman" w:hAnsi="TimesNewRoman" w:cs="TimesNewRoman"/>
          <w:sz w:val="24"/>
          <w:szCs w:val="24"/>
        </w:rPr>
        <w:t xml:space="preserve"> S. </w:t>
      </w:r>
      <w:proofErr w:type="spellStart"/>
      <w:r w:rsidR="00851FE7">
        <w:rPr>
          <w:rFonts w:ascii="TimesNewRoman" w:hAnsi="TimesNewRoman" w:cs="TimesNewRoman"/>
          <w:sz w:val="24"/>
          <w:szCs w:val="24"/>
        </w:rPr>
        <w:t>Pa</w:t>
      </w:r>
      <w:r w:rsidR="00851FE7">
        <w:rPr>
          <w:rFonts w:ascii="Times New Roman" w:hAnsi="Times New Roman"/>
          <w:sz w:val="24"/>
          <w:szCs w:val="24"/>
        </w:rPr>
        <w:t>ş</w:t>
      </w:r>
      <w:r w:rsidR="00851FE7">
        <w:rPr>
          <w:rFonts w:ascii="TimesNewRoman" w:hAnsi="TimesNewRoman" w:cs="TimesNewRoman"/>
          <w:sz w:val="24"/>
          <w:szCs w:val="24"/>
        </w:rPr>
        <w:t>ca</w:t>
      </w:r>
      <w:proofErr w:type="spellEnd"/>
    </w:p>
    <w:p w:rsidR="001B0DD4" w:rsidRPr="001B0DD4" w:rsidRDefault="001B0DD4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1B0DD4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F03"/>
    <w:multiLevelType w:val="hybridMultilevel"/>
    <w:tmpl w:val="0A6C53D8"/>
    <w:lvl w:ilvl="0" w:tplc="04186D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13E8D"/>
    <w:rsid w:val="00021930"/>
    <w:rsid w:val="00066BFF"/>
    <w:rsid w:val="000C5736"/>
    <w:rsid w:val="000E796A"/>
    <w:rsid w:val="00114889"/>
    <w:rsid w:val="00175FFE"/>
    <w:rsid w:val="001A3E06"/>
    <w:rsid w:val="001B0DD4"/>
    <w:rsid w:val="003070D4"/>
    <w:rsid w:val="00376C57"/>
    <w:rsid w:val="003878FD"/>
    <w:rsid w:val="00394657"/>
    <w:rsid w:val="00413E8D"/>
    <w:rsid w:val="0045306F"/>
    <w:rsid w:val="004A7DB2"/>
    <w:rsid w:val="005A0978"/>
    <w:rsid w:val="006301D5"/>
    <w:rsid w:val="00663872"/>
    <w:rsid w:val="006C2F54"/>
    <w:rsid w:val="006D168D"/>
    <w:rsid w:val="006E25B8"/>
    <w:rsid w:val="007A152B"/>
    <w:rsid w:val="007E321A"/>
    <w:rsid w:val="008028D1"/>
    <w:rsid w:val="008214BB"/>
    <w:rsid w:val="00824B05"/>
    <w:rsid w:val="0083254D"/>
    <w:rsid w:val="00842170"/>
    <w:rsid w:val="00851FE7"/>
    <w:rsid w:val="008A7E9F"/>
    <w:rsid w:val="00934B18"/>
    <w:rsid w:val="0097126E"/>
    <w:rsid w:val="00986631"/>
    <w:rsid w:val="009B7221"/>
    <w:rsid w:val="009E4EC3"/>
    <w:rsid w:val="00A16397"/>
    <w:rsid w:val="00A36725"/>
    <w:rsid w:val="00AE7214"/>
    <w:rsid w:val="00B72071"/>
    <w:rsid w:val="00B85412"/>
    <w:rsid w:val="00BA7761"/>
    <w:rsid w:val="00BC65D1"/>
    <w:rsid w:val="00C31E42"/>
    <w:rsid w:val="00C32E19"/>
    <w:rsid w:val="00C95BCC"/>
    <w:rsid w:val="00CA31DE"/>
    <w:rsid w:val="00CD372B"/>
    <w:rsid w:val="00D42D76"/>
    <w:rsid w:val="00E120B6"/>
    <w:rsid w:val="00EC0B49"/>
    <w:rsid w:val="00F468E1"/>
    <w:rsid w:val="00FF70BB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</w:style>
  <w:style w:type="paragraph" w:styleId="Heading1">
    <w:name w:val="heading 1"/>
    <w:basedOn w:val="Normal"/>
    <w:next w:val="Normal"/>
    <w:link w:val="Heading1Char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13E8D"/>
    <w:rPr>
      <w:rFonts w:ascii="Times New Roman" w:eastAsia="Times New Roman" w:hAnsi="Times New Roman" w:cs="Times New Roman"/>
      <w:sz w:val="24"/>
      <w:szCs w:val="20"/>
    </w:rPr>
  </w:style>
  <w:style w:type="character" w:customStyle="1" w:styleId="hps">
    <w:name w:val="hps"/>
    <w:basedOn w:val="DefaultParagraphFont"/>
    <w:rsid w:val="0097126E"/>
  </w:style>
  <w:style w:type="paragraph" w:styleId="ListParagraph">
    <w:name w:val="List Paragraph"/>
    <w:basedOn w:val="Normal"/>
    <w:uiPriority w:val="34"/>
    <w:qFormat/>
    <w:rsid w:val="00AE721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028D1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8028D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5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4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0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9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6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0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st_w7_508</cp:lastModifiedBy>
  <cp:revision>22</cp:revision>
  <dcterms:created xsi:type="dcterms:W3CDTF">2013-11-06T13:27:00Z</dcterms:created>
  <dcterms:modified xsi:type="dcterms:W3CDTF">2015-10-28T14:00:00Z</dcterms:modified>
</cp:coreProperties>
</file>