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Universitatea POLITEHNICA din Bucure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Facultatea de Electronic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ă, Telecomunicaţii şi Tehnologia Informaţiei</w:t>
      </w:r>
    </w:p>
    <w:p>
      <w:pPr>
        <w:spacing w:before="0" w:after="0" w:line="240"/>
        <w:ind w:right="0" w:left="0" w:firstLine="0"/>
        <w:jc w:val="center"/>
        <w:rPr>
          <w:rFonts w:ascii="TimesNewRoman" w:hAnsi="TimesNewRoman" w:cs="TimesNewRoman" w:eastAsia="TimesNew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NewRoman" w:hAnsi="TimesNewRoman" w:cs="TimesNewRoman" w:eastAsia="TimesNew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32"/>
          <w:shd w:fill="auto" w:val="clear"/>
        </w:rPr>
        <w:t xml:space="preserve">FISA DISCIPLINEI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1. Date despre program</w:t>
      </w:r>
    </w:p>
    <w:tbl>
      <w:tblPr/>
      <w:tblGrid>
        <w:gridCol w:w="3798"/>
        <w:gridCol w:w="5778"/>
      </w:tblGrid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 Institu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 de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nt superior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Universitatea POLITEHNICA din Bucure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şti</w:t>
            </w:r>
          </w:p>
        </w:tc>
      </w:tr>
      <w:tr>
        <w:trPr>
          <w:trHeight w:val="224" w:hRule="auto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 Facultatea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Facultatea de Electronic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ă, Telecomunicaţii şi Tehnologia Informaţiei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 Departamentul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 Domeniul de studii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Inginerie Electronic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ă şi Telecomunicaţii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 Ciclul de studii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Licen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ţă</w:t>
            </w:r>
          </w:p>
        </w:tc>
      </w:tr>
      <w:tr>
        <w:trPr>
          <w:trHeight w:val="1" w:hRule="atLeast"/>
          <w:jc w:val="left"/>
        </w:trPr>
        <w:tc>
          <w:tcPr>
            <w:tcW w:w="3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 Programul de studii/Calificarea</w:t>
            </w:r>
          </w:p>
        </w:tc>
        <w:tc>
          <w:tcPr>
            <w:tcW w:w="5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Inginerie Electronic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ă şi Telecomunicaţii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2. Date despre disciplin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</w:t>
      </w:r>
    </w:p>
    <w:tbl>
      <w:tblPr/>
      <w:tblGrid>
        <w:gridCol w:w="1178"/>
        <w:gridCol w:w="1151"/>
        <w:gridCol w:w="1196"/>
        <w:gridCol w:w="1153"/>
        <w:gridCol w:w="1188"/>
        <w:gridCol w:w="1184"/>
        <w:gridCol w:w="1216"/>
        <w:gridCol w:w="1310"/>
      </w:tblGrid>
      <w:tr>
        <w:trPr>
          <w:trHeight w:val="1" w:hRule="atLeast"/>
          <w:jc w:val="left"/>
        </w:trPr>
        <w:tc>
          <w:tcPr>
            <w:tcW w:w="46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 Denumirea disciplinei</w:t>
            </w:r>
          </w:p>
        </w:tc>
        <w:tc>
          <w:tcPr>
            <w:tcW w:w="48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FIZICA 2</w:t>
            </w:r>
          </w:p>
        </w:tc>
      </w:tr>
      <w:tr>
        <w:trPr>
          <w:trHeight w:val="1" w:hRule="atLeast"/>
          <w:jc w:val="left"/>
        </w:trPr>
        <w:tc>
          <w:tcPr>
            <w:tcW w:w="46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 Titularul activit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ilor de curs</w:t>
            </w:r>
          </w:p>
        </w:tc>
        <w:tc>
          <w:tcPr>
            <w:tcW w:w="48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Ecaterina. C. NICULESCU</w:t>
            </w:r>
          </w:p>
        </w:tc>
      </w:tr>
      <w:tr>
        <w:trPr>
          <w:trHeight w:val="1" w:hRule="atLeast"/>
          <w:jc w:val="left"/>
        </w:trPr>
        <w:tc>
          <w:tcPr>
            <w:tcW w:w="467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 Titularul activit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ilor de seminar si laborator</w:t>
            </w:r>
          </w:p>
        </w:tc>
        <w:tc>
          <w:tcPr>
            <w:tcW w:w="48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.l. Dr. Ing. Georgiana VASILE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.l. Dr. Ing. Adrian DUCARIU</w:t>
            </w:r>
          </w:p>
        </w:tc>
      </w:tr>
      <w:tr>
        <w:trPr>
          <w:trHeight w:val="1" w:hRule="atLeast"/>
          <w:jc w:val="left"/>
        </w:trPr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 Anul de studiu</w:t>
            </w:r>
          </w:p>
        </w:tc>
        <w:tc>
          <w:tcPr>
            <w:tcW w:w="1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Semestrul</w:t>
            </w:r>
          </w:p>
        </w:tc>
        <w:tc>
          <w:tcPr>
            <w:tcW w:w="1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 Tipul de evaluare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Examen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 Regimul disciplinei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10" w:leader="none"/>
                <w:tab w:val="left" w:pos="9630" w:leader="none"/>
                <w:tab w:val="left" w:pos="97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Obligatorie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3. Timpul total estimat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 (ore pe semestru al activit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ăţ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ilor didactice)</w:t>
      </w:r>
    </w:p>
    <w:tbl>
      <w:tblPr/>
      <w:tblGrid>
        <w:gridCol w:w="4158"/>
        <w:gridCol w:w="306"/>
        <w:gridCol w:w="414"/>
        <w:gridCol w:w="990"/>
        <w:gridCol w:w="720"/>
        <w:gridCol w:w="1197"/>
        <w:gridCol w:w="2232"/>
        <w:gridCol w:w="648"/>
      </w:tblGrid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 Num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 de ore pe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â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din care</w:t>
            </w:r>
          </w:p>
        </w:tc>
        <w:tc>
          <w:tcPr>
            <w:tcW w:w="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 curs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4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 seminar/laborator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0/1</w:t>
            </w:r>
          </w:p>
        </w:tc>
      </w:tr>
      <w:tr>
        <w:trPr>
          <w:trHeight w:val="1" w:hRule="atLeast"/>
          <w:jc w:val="left"/>
        </w:trPr>
        <w:tc>
          <w:tcPr>
            <w:tcW w:w="4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 Total ore din planul de înv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nt din care</w:t>
            </w:r>
          </w:p>
        </w:tc>
        <w:tc>
          <w:tcPr>
            <w:tcW w:w="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 curs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4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 seminar/laborator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0/14</w:t>
            </w:r>
          </w:p>
        </w:tc>
      </w:tr>
      <w:tr>
        <w:trPr>
          <w:trHeight w:val="1" w:hRule="atLeast"/>
          <w:jc w:val="left"/>
        </w:trPr>
        <w:tc>
          <w:tcPr>
            <w:tcW w:w="1001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 fondului de timp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ore</w:t>
            </w:r>
          </w:p>
        </w:tc>
      </w:tr>
      <w:tr>
        <w:trPr>
          <w:trHeight w:val="1" w:hRule="atLeast"/>
          <w:jc w:val="left"/>
        </w:trPr>
        <w:tc>
          <w:tcPr>
            <w:tcW w:w="1001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Studiul dup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manual, suport de curs, bibliografie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ș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noti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ț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001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Documentare suplimentar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î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bibliotec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pe platformele electronice de specialitate si pe teren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001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tire seminarii/laboratoare, teme, referate, portofolii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ș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eseuri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001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Tutoriat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001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Examin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ri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001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Alte activit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3.7 Total ore studiu individual</w:t>
            </w:r>
          </w:p>
        </w:tc>
        <w:tc>
          <w:tcPr>
            <w:tcW w:w="33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3.9 Total ore pe semestru</w:t>
            </w:r>
          </w:p>
        </w:tc>
        <w:tc>
          <w:tcPr>
            <w:tcW w:w="33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10 Num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rul de credite</w:t>
            </w:r>
          </w:p>
        </w:tc>
        <w:tc>
          <w:tcPr>
            <w:tcW w:w="33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4. Precondi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ii (acolo unde este cazul)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 de curriculum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de competen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Derivare, integrare, vectori, matrice, derivate par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iale, ecua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 undelor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5. Condi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ii (acolo unde este cazul)</w:t>
      </w:r>
    </w:p>
    <w:tbl>
      <w:tblPr/>
      <w:tblGrid>
        <w:gridCol w:w="2656"/>
        <w:gridCol w:w="6920"/>
      </w:tblGrid>
      <w:tr>
        <w:trPr>
          <w:trHeight w:val="1" w:hRule="atLeast"/>
          <w:jc w:val="left"/>
        </w:trPr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 de desf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urare a cursului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de curs cu video-proiect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or.</w:t>
            </w:r>
          </w:p>
        </w:tc>
      </w:tr>
      <w:tr>
        <w:trPr>
          <w:trHeight w:val="1" w:hRule="atLeast"/>
          <w:jc w:val="left"/>
        </w:trPr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 de desf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urare a seminarului/laboratorului</w:t>
            </w:r>
          </w:p>
        </w:tc>
        <w:tc>
          <w:tcPr>
            <w:tcW w:w="6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Laborator specializat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cadrul Departamentului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ţa studenţilor obligatorie.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6. Competen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e specifice acumulate</w:t>
      </w:r>
    </w:p>
    <w:tbl>
      <w:tblPr/>
      <w:tblGrid>
        <w:gridCol w:w="2358"/>
        <w:gridCol w:w="721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Competen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 profesionale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ţelegerea metodelor şi rezultatelor fizicii şi aplicarea lor în situaţii concrete din activitatea inginerilor electronişti.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Abilitatea de a construi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 aplica modele matematice şi fizice.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Aplicarea metodelor matematice la situa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concrete.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Formarea abilit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ăţilor de măsurare a mărimilor fizice, de colectare şi tratare a datelor experimentale, de calculare a erorilor de măsură şi de prezentare a rezultatelor unui experiment.</w:t>
            </w: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Competen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 transversale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Deprinderea metodelor optime de înv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ăţare, îmbinarea rezultatelor teoretice şi experimentale, obişnuinţa lucrului în echipă.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Dexteritatea de a deosebi lucrurile esen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Înv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ăţarea modului de susţinere a unei idei şi de ducere a unei polemici ştiinţifice.</w:t>
            </w: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7. Obiectivele disciplinei (reie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ind din grila de competen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e specifice acumulate)</w:t>
      </w:r>
    </w:p>
    <w:tbl>
      <w:tblPr/>
      <w:tblGrid>
        <w:gridCol w:w="2358"/>
        <w:gridCol w:w="7218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 Obiectivul general al disciplinei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iau contact cu realizările teoretice ale fizicii şi învaţă să le aplice în unele situaţii concrete. Deprind confirmarea rezultatelor teoretice prin experiment. Învaţă tehnici de rezolvare a problemelor de optică şi mecanică cuantică aplicată. Se familiarizează cu noţiuni fundamentale de fizică atomică, fizica laserelor şi fizica semiconductorilor.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 Obiective specifice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învaţă să aplice metodele matematice în situaţii concrete. Încep iniţierea în metodele fizicii moderne şi în aplicaţiile fizicii în inginerie, în special în electronică.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modele matematice şi fizice în cazuri fundamentale, ca de exemplu fizica atomică, efectul tunel, alte aplicaţii ale mecanicii cuantice.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8. Con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inuturi</w:t>
      </w:r>
    </w:p>
    <w:tbl>
      <w:tblPr/>
      <w:tblGrid>
        <w:gridCol w:w="5070"/>
        <w:gridCol w:w="2394"/>
        <w:gridCol w:w="2694"/>
        <w:gridCol w:w="1671"/>
      </w:tblGrid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 Curs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Metode de predare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Observa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(num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 de ore)</w:t>
            </w:r>
          </w:p>
        </w:tc>
      </w:tr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Interferen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ţă, difracţie. Aplicaţii. 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Prezentare la tabl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ă, probleme rezolvate, întrebări, discuţii, prezentări pps. 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Baza experimental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a teoriei cuantice. Caracteristicile entit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ilor cuantic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Principiile mecanicii cuantice. Ecua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 Schr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dinger.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Aplica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simple ale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rimilor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legilor cuantice.</w:t>
            </w:r>
          </w:p>
        </w:tc>
        <w:tc>
          <w:tcPr>
            <w:tcW w:w="26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Prezentare la tabl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ă, probleme rezolvate, întrebări, discuţii, prezentări pps. 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Aplica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unidimensionale: groapa de poten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ial, bariera de poten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ial, efectul tunel, oscilatorul armonic cuantic. Aplica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Atomul de hidrogen. Atomi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mp magnetic. Spinul electronic. Elemente de spectroscopie atomic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Sisteme de particule identice. Statistici clasice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cuantice. Condensarea Bose-Einstein. Aplica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ie la statistica purt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torilor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semiconductori.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Emisia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absorb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 radia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iilor.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4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Elemente de fizica laserelor.</w:t>
            </w:r>
          </w:p>
        </w:tc>
        <w:tc>
          <w:tcPr>
            <w:tcW w:w="26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34" w:hRule="auto"/>
          <w:jc w:val="left"/>
        </w:trPr>
        <w:tc>
          <w:tcPr>
            <w:tcW w:w="118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Bibliografie: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Curs scris de pe platforma Departamentului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E. C. Niculescu, Fizica, vol.2. Ed. Matrix Rom, Bucuresti, 2004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I. M. Popescu, Fizica, Vol. II, Ed. Didactica si Pedagogica, Bucuresti, 1983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R. Feynman, Fizica Moderna, vol. III, Ed. Tehnica, Bucuresti, 1972.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R. Bena, Fizica cuantica, Ed. Credis, Bucuresti, 2001.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Halliday &amp; Resnick, Fundamentals of Physics, 8-th ed. Wiley India Pvt. Limited, 2008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 Laborator</w:t>
            </w:r>
          </w:p>
        </w:tc>
        <w:tc>
          <w:tcPr>
            <w:tcW w:w="50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Metode de predare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Observa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surarea sarcinii specifice a electronului cu magnetronul.</w:t>
            </w:r>
          </w:p>
        </w:tc>
        <w:tc>
          <w:tcPr>
            <w:tcW w:w="508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Experimente efectuate individual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Determinarea constantei lui Rydberg.</w:t>
            </w:r>
          </w:p>
        </w:tc>
        <w:tc>
          <w:tcPr>
            <w:tcW w:w="50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Determinarea constantei lui Planck.</w:t>
            </w:r>
          </w:p>
        </w:tc>
        <w:tc>
          <w:tcPr>
            <w:tcW w:w="50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Statistici Poisson si Gauss.</w:t>
            </w:r>
          </w:p>
        </w:tc>
        <w:tc>
          <w:tcPr>
            <w:tcW w:w="50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Difrac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ia electronilor (Debye-Scherrer).</w:t>
            </w:r>
          </w:p>
        </w:tc>
        <w:tc>
          <w:tcPr>
            <w:tcW w:w="50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Experimentul pentru ilustrarea principiului lui Heisenberg. </w:t>
            </w:r>
          </w:p>
        </w:tc>
        <w:tc>
          <w:tcPr>
            <w:tcW w:w="50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surarea caracteristicii curent-tensiune a unei diode tunel.</w:t>
            </w:r>
          </w:p>
        </w:tc>
        <w:tc>
          <w:tcPr>
            <w:tcW w:w="508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848" w:hRule="auto"/>
          <w:jc w:val="left"/>
        </w:trPr>
        <w:tc>
          <w:tcPr>
            <w:tcW w:w="1182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Bibliografie: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Îndrumarul de Laborator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Foi de platform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din Laboratorul de Fizică.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9. Coroborarea con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inuturilor disciplinei cu astept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rile reprezentan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ilor comunit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ăţ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ii epistemice, asocia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iilor profesionale si angajatori reprezentativi din domeniul aferent programului</w:t>
      </w: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Cursul de Fizic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2 este o disciplină fundamentală care contribuie la formarea spiritului de inginer-cercetător al studentului. Cursul prezintă două domenii în care fizica a obţinut rezultate remarcabile în ultimele decenii.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 urm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ăreşte crearea unei legături între modelele şi metodele matematice şi cele fizice, ambele cu aplicaţii în inginerie.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 pun bazele în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ţelegerii unor subiecte predate în anii următori, ca de exemplu fizica semiconductorilor, microundele, laserii şi optoelectronica.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sunt pregătiţi pentru urmarea unor masterate de cercetare. Se deschid unele perspective ale cercetării ştiinţifice.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sunt iniţiaţi în unele teorii moderne din fizică, ca de exemplu mecanica cuantică.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Este primul curs la care studen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ţii efectuează experienţe, măsoară mărimi fizice, calculează erorile de măsură şi găsesc rezultatele finale ale experimenelor.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  <w:t xml:space="preserve">10. Evaluare</w:t>
      </w:r>
    </w:p>
    <w:tbl>
      <w:tblPr/>
      <w:tblGrid>
        <w:gridCol w:w="2394"/>
        <w:gridCol w:w="2394"/>
        <w:gridCol w:w="2394"/>
        <w:gridCol w:w="2394"/>
      </w:tblGrid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Tip activitate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 Criterii  de evaluare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 Metode de evaluare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 Pondere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î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nota final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10.4 Curs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cunoa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terea 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ţiunilor teoretice fundamentale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cunoa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şterea modului de aplicare a teoriei la probleme specifice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teme de cas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 în timpul semestrului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examen par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examen final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70%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 Laborator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familiarizarea cu bazele experimentelor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ştiinţifice, cu metodele de măsură şi de tratare a datelor experimentale.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prezentarea unor referate cu datele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ăsurate şi cu calculele mărimilor fizice interesante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colocviu final de laborator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NewRoman" w:hAnsi="TimesNewRoman" w:cs="TimesNewRoman" w:eastAsia="TimesNew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10.6 Standard minim de performan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ţă</w:t>
            </w:r>
          </w:p>
        </w:tc>
      </w:tr>
      <w:tr>
        <w:trPr>
          <w:trHeight w:val="1" w:hRule="atLeast"/>
          <w:jc w:val="left"/>
        </w:trPr>
        <w:tc>
          <w:tcPr>
            <w:tcW w:w="957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cunoa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şterea mărimilor şi legilor fundamentale ale capitolelor studiate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rezolvarea unor probleme simple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familiarizarea cu problematica experien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ţelor de fizică generală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Data complet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rii </w:t>
        <w:tab/>
        <w:t xml:space="preserve">Semn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tura titularului de curs        Semn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tura titularului de aplica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</w:t>
      </w:r>
      <w:r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  <w:t xml:space="preserve">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01. 10. 2013.</w:t>
        <w:tab/>
        <w:t xml:space="preserve">      Prof. Dr. Ecaterina C. Niculescu</w:t>
        <w:tab/>
        <w:t xml:space="preserve">      S. L. Dr. Ing. Georgiana Vasile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 xml:space="preserve">       S. l. Dr. Ing. Adrian Ducariu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aviz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ării în catedră </w:t>
        <w:tab/>
        <w:tab/>
        <w:tab/>
        <w:tab/>
        <w:t xml:space="preserve">Semnătura sefului de departament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.04. 10. 2013. </w:t>
        <w:tab/>
        <w:tab/>
        <w:tab/>
        <w:tab/>
        <w:tab/>
        <w:tab/>
        <w:t xml:space="preserve">  Prof. Dr. Gheorghe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ăta-Danil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