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Universitatea POLITEHNICA din Bucure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şti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Facultatea de Electronic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ă, Telecomunicaţii şi Tehnologia Informaţiei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FISA DISCIPLINEI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Date despre program</w:t>
      </w:r>
    </w:p>
    <w:tbl>
      <w:tblPr/>
      <w:tblGrid>
        <w:gridCol w:w="3798"/>
        <w:gridCol w:w="5778"/>
      </w:tblGrid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Institu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ţia de învăţământ superior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Universitatea POLITEHNICA din Bucure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</w:t>
            </w:r>
          </w:p>
        </w:tc>
      </w:tr>
      <w:tr>
        <w:trPr>
          <w:trHeight w:val="224" w:hRule="auto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Facultatea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Facultatea de Electronic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Telecomunicaţii şi Tehnologia Informaţiei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 Departamentul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 Domeniul de studii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Inginerie Electronic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ă şi Telecomunicaţii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 Ciclul de studii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 Programul de studii/Calificarea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Inginerie Electronic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ă şi Telecomunicaţii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Date despre disciplin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</w:t>
      </w:r>
    </w:p>
    <w:tbl>
      <w:tblPr/>
      <w:tblGrid>
        <w:gridCol w:w="1178"/>
        <w:gridCol w:w="1151"/>
        <w:gridCol w:w="1196"/>
        <w:gridCol w:w="1153"/>
        <w:gridCol w:w="1188"/>
        <w:gridCol w:w="1184"/>
        <w:gridCol w:w="1216"/>
        <w:gridCol w:w="1310"/>
      </w:tblGrid>
      <w:tr>
        <w:trPr>
          <w:trHeight w:val="1" w:hRule="atLeast"/>
          <w:jc w:val="left"/>
        </w:trPr>
        <w:tc>
          <w:tcPr>
            <w:tcW w:w="46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Denumirea disciplinei</w:t>
            </w:r>
          </w:p>
        </w:tc>
        <w:tc>
          <w:tcPr>
            <w:tcW w:w="48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</w:tr>
      <w:tr>
        <w:trPr>
          <w:trHeight w:val="1" w:hRule="atLeast"/>
          <w:jc w:val="left"/>
        </w:trPr>
        <w:tc>
          <w:tcPr>
            <w:tcW w:w="46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 Titularul activit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ăţilor de curs</w:t>
            </w:r>
          </w:p>
        </w:tc>
        <w:tc>
          <w:tcPr>
            <w:tcW w:w="48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Ecaterina C. NICULESCU</w:t>
            </w:r>
          </w:p>
        </w:tc>
      </w:tr>
      <w:tr>
        <w:trPr>
          <w:trHeight w:val="1" w:hRule="atLeast"/>
          <w:jc w:val="left"/>
        </w:trPr>
        <w:tc>
          <w:tcPr>
            <w:tcW w:w="46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Titularul activit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ăţilor de seminar/laborator</w:t>
            </w:r>
          </w:p>
        </w:tc>
        <w:tc>
          <w:tcPr>
            <w:tcW w:w="48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Conf. Dr. Adrian RADU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Ş.l. Dr.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Mona MIHAILESCU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Ş.l. Dr. Ing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Adrian DUCARIU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 Anul de studiu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 Semestrul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 Tipul de evaluare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Examen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 Regimul disciplinei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Obligatorie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Timpul total estimat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(ore pe semestru al activit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ăţilor didactice)</w:t>
      </w:r>
    </w:p>
    <w:tbl>
      <w:tblPr/>
      <w:tblGrid>
        <w:gridCol w:w="4079"/>
        <w:gridCol w:w="303"/>
        <w:gridCol w:w="410"/>
        <w:gridCol w:w="980"/>
        <w:gridCol w:w="713"/>
        <w:gridCol w:w="1203"/>
        <w:gridCol w:w="2221"/>
        <w:gridCol w:w="817"/>
      </w:tblGrid>
      <w:tr>
        <w:trPr>
          <w:trHeight w:val="1" w:hRule="atLeast"/>
          <w:jc w:val="left"/>
        </w:trPr>
        <w:tc>
          <w:tcPr>
            <w:tcW w:w="4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Num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 de ore pe săptămână din care</w:t>
            </w:r>
          </w:p>
        </w:tc>
        <w:tc>
          <w:tcPr>
            <w:tcW w:w="7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 curs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 seminar/laborator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1/1</w:t>
            </w:r>
          </w:p>
        </w:tc>
      </w:tr>
      <w:tr>
        <w:trPr>
          <w:trHeight w:val="1" w:hRule="atLeast"/>
          <w:jc w:val="left"/>
        </w:trPr>
        <w:tc>
          <w:tcPr>
            <w:tcW w:w="4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 Total ore din planul de înv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ăţământ din care</w:t>
            </w:r>
          </w:p>
        </w:tc>
        <w:tc>
          <w:tcPr>
            <w:tcW w:w="7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 curs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 seminar/laborator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14/14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ţia fondului de timp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ore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Studiul dup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manual, suport de curs, bibliografie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noti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Documentare suplimentar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în bibliotecă, pe platformele electronice de specialitate si pe teren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ătire seminarii/laboratoare, teme, referate, portofolii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eseuri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Tutoriat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ări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9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Alte activit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 Total ore studiu individual</w:t>
            </w:r>
          </w:p>
        </w:tc>
        <w:tc>
          <w:tcPr>
            <w:tcW w:w="33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3.9 Total ore pe semestru</w:t>
            </w:r>
          </w:p>
        </w:tc>
        <w:tc>
          <w:tcPr>
            <w:tcW w:w="33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10 Num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ărul de credite</w:t>
            </w:r>
          </w:p>
        </w:tc>
        <w:tc>
          <w:tcPr>
            <w:tcW w:w="33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Precondi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ţii (acolo unde este cazul)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de curriculum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ştinţe generale de algebra şi de analiză matematică, de programare, de fizică generală din liceu.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de 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Derivare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integrare, vectori, matrice.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Condi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ţii (acolo unde este cazul)</w:t>
      </w:r>
    </w:p>
    <w:tbl>
      <w:tblPr/>
      <w:tblGrid>
        <w:gridCol w:w="2656"/>
        <w:gridCol w:w="7026"/>
      </w:tblGrid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de desf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ăşurare a cursului</w:t>
            </w:r>
          </w:p>
        </w:tc>
        <w:tc>
          <w:tcPr>
            <w:tcW w:w="7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de curs cu video-proiector.</w:t>
            </w:r>
          </w:p>
        </w:tc>
      </w:tr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 de desf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ăşurare a seminarului/laboratorului</w:t>
            </w:r>
          </w:p>
        </w:tc>
        <w:tc>
          <w:tcPr>
            <w:tcW w:w="7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 specializat în cadrul Departamentului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ă. Prezenţa studenţilor obligatorie.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Competen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ţe specifice acumulate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 profesionale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ţelegerea metodelor şi rezultatelor fizicii şi aplicarea lor în situaţii concrete din activitatea inginerilor electronişti.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Abilitatea de a construi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aplica modele matematice şi fizice.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Aplicarea metodelor matematice la situa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concrete.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Formarea abilit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ăţilor de măsurare a mărimilor fizice, de colectare şi tratare a datelor experimentale, de calculare a erorilor de măsură şi de prezentare a rezultatelor unui experiment.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 transversale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Deprinderea metodelor optime de înv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ăţare, îmbinarea rezultatelor teoretice şi experimentale, obişnuinţa lucrului în echipă.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Dexteritatea de a deosebi lucrurile esen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ăţarea modului de susţinere a unei idei şi de ducere a unei polemici ştiinţifice.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Obiectivele disciplinei (reie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şind din grila de competenţe specifice acumulate)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 Obiectivul general al disciplinei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iau contact cu realizările teoretice ale fizicii şi învaţă să le aplice în unele situaţii concrete. Deprind confirmarea rezultatelor teoretice prin experiment. Învaţă tehnici de rezolvare a problemelor de mecanică, relativitate restrânsă, electromagnetism şi optică. Se familiarizează cu noţiunile fundamentale ale structurii materiei.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Obiective specifice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învaţă să aplice metodele matematice în situaţii concrete. Încep iniţierea în metodele fizicii moderne şi în aplicaţiile fizicii în inginerie, în special în electronică.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modele matematice şi fizice în cazuri simple, dar fundamentale. Se iniţiază în metodele cercetării ştiinţifice.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Con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ţinuturi</w:t>
      </w:r>
    </w:p>
    <w:tbl>
      <w:tblPr/>
      <w:tblGrid>
        <w:gridCol w:w="3348"/>
        <w:gridCol w:w="1863"/>
        <w:gridCol w:w="1173"/>
        <w:gridCol w:w="1521"/>
        <w:gridCol w:w="1671"/>
      </w:tblGrid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 Curs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Metode de predare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(număr de ore)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Obiect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metode, prezentare generală. </w:t>
            </w:r>
          </w:p>
        </w:tc>
        <w:tc>
          <w:tcPr>
            <w:tcW w:w="26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 la tabl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probleme rezolvate, întrebări, discuţii, prezentări pps ale unor teme importante.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Anexe matematice: numere complexe, vectori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analiză vectorială, derivate parţiale, noţiuni de rezolvare a ecuaţiilor diferenţiale ordinare şi cu derivate parţiale, integrale multiple (pe parcursul semestrului, la nevoie).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 de măsură, analiză dimensională.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Cinematic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ă: sisteme de referinţă.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Legile lui Newton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aplicaţii, teoreme de variaţie şi de conservare.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Oscila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armonice, atenuate, atenuate şi forţate. Compunerea oscilaţiilor paralele şi perpendiculare.</w:t>
            </w:r>
          </w:p>
        </w:tc>
        <w:tc>
          <w:tcPr>
            <w:tcW w:w="26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 la tabl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probleme rezolvate, întrebări, discuţii, prezentări pps ale unor teme importante.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Teoria relativit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ăţii restrânse: principii, cinematică şi dinamică, aplicaţii.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Electromagnetism: câmp electromagnetic, legi fundamentale, ecua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ţii, aplicaţii. 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 elastice: importan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ţă, ecuaţie, tipuri particulare de unde, caracteristici.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ă: unde electromagnetice, caracteristici, polarizare, reflexie şi refracţie, aplicaţii.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134" w:hRule="auto"/>
          <w:jc w:val="left"/>
        </w:trPr>
        <w:tc>
          <w:tcPr>
            <w:tcW w:w="957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Bibliografie: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1). Curs scris de pe platforma Departamentului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2). Ecaterina Niculescu, Unde electromagnetice, Editura Printech, 2000.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3). Ecaterina Niculescu, Fizica vol. 1, Editura Matrix-Rom, 2003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4). Eleonora Rodica Bena, Fizica, Editura Credis, 2001.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8). Ioan M. Popescu, Fizica I, Editura Didactica si Pedagogica, 1982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 Ch. Kittel, W. D. Knight, M. A. Ruderman, A. K. Helmholz, B. J. Moyer, Curs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Berkeley, Mecanica, Editura Didactica si Pedagogica, 1981.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10). Halliday &amp; Resnick, Fundamentals of Physics, 8-th ed. Wiley India Pvt. Limited, 2008</w:t>
            </w:r>
          </w:p>
        </w:tc>
      </w:tr>
      <w:tr>
        <w:trPr>
          <w:trHeight w:val="347" w:hRule="auto"/>
          <w:jc w:val="left"/>
        </w:trPr>
        <w:tc>
          <w:tcPr>
            <w:tcW w:w="957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 a. Laborator (6 experien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 din lista următoare)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Metode de predare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Elemente de prelucrare statistic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a datelor experimentale.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prezentare, exerci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teoretice şi numerice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ăsurarea vitezei luminii.</w:t>
            </w:r>
          </w:p>
        </w:tc>
        <w:tc>
          <w:tcPr>
            <w:tcW w:w="26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Experimente efectuate individual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(6 experien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 din listă)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Interferometrul Michelson.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Studiul dispersiei luminii; spectroscopul cu prisma.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Interferen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ţa şi polarizarea undelor electromagnetice.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Studiul interferen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ţei luminii cu dispozitivul Young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Studiul difrac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ţiei Fresnel pe orificii circulare.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Determinarea lungimii de unda a unei radia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cu reţeaua de difracţie.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Studiul luminii polarizate – polarimetrul.</w:t>
            </w:r>
          </w:p>
        </w:tc>
        <w:tc>
          <w:tcPr>
            <w:tcW w:w="2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31" w:hRule="auto"/>
          <w:jc w:val="left"/>
        </w:trPr>
        <w:tc>
          <w:tcPr>
            <w:tcW w:w="957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Îndrumarul de Laborator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Foi de platform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din Laboratorul de Fizică. </w:t>
            </w:r>
          </w:p>
        </w:tc>
      </w:tr>
      <w:tr>
        <w:trPr>
          <w:trHeight w:val="327" w:hRule="auto"/>
          <w:jc w:val="left"/>
        </w:trPr>
        <w:tc>
          <w:tcPr>
            <w:tcW w:w="957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 b. Seminar</w:t>
            </w:r>
          </w:p>
        </w:tc>
        <w:tc>
          <w:tcPr>
            <w:tcW w:w="30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Metode de predare</w:t>
            </w: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unit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 de măsură, analiză dimensională</w:t>
            </w:r>
          </w:p>
        </w:tc>
        <w:tc>
          <w:tcPr>
            <w:tcW w:w="303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 a problemelor teoretice, exemple comentate, exemple rezolvate de 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la tabl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teste, teme de cas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 a problemelor teoretice, exemple comentate, exemple rezolvate de 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la tabl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teste, teme de cas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ă.</w:t>
            </w: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Cinematic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dinamică, legi de variaţie, lucru mecanic</w:t>
            </w:r>
          </w:p>
        </w:tc>
        <w:tc>
          <w:tcPr>
            <w:tcW w:w="30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Oscila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30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inematica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dinamica relativiste</w:t>
            </w:r>
          </w:p>
        </w:tc>
        <w:tc>
          <w:tcPr>
            <w:tcW w:w="30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mp electric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magnetic, ecua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iile lui Maxwell</w:t>
            </w:r>
          </w:p>
        </w:tc>
        <w:tc>
          <w:tcPr>
            <w:tcW w:w="30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Caracteristicile undelor elastice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electromagnetice</w:t>
            </w:r>
          </w:p>
        </w:tc>
        <w:tc>
          <w:tcPr>
            <w:tcW w:w="30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Polarizarea, reflexia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refrac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undelor electromagnetice</w:t>
            </w:r>
          </w:p>
        </w:tc>
        <w:tc>
          <w:tcPr>
            <w:tcW w:w="30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31" w:hRule="auto"/>
          <w:jc w:val="left"/>
        </w:trPr>
        <w:tc>
          <w:tcPr>
            <w:tcW w:w="957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I. E. Irodov, Problems in General Physics, Mir Publishers, 1988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Problems for students on the web-site of the Department of Physics.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Tipler, Physics for scientists and Engineers, 4th ed., W. H. Freeman &amp; Co. 1999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Coroborarea con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ţinuturilor disciplinei cu asteptările reprezentanţilor comunităţii epistemice, asociaţiilor profesionale si angajatori reprezentativi din domeniul aferent programului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Cursul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1 (Physics 1) este o disciplină fundamentală care contribuie la formarea spiritului de inginer-cercetător al studentului. Cursul intermediază între materia predată în liceu şi celelalte cursuri din facultate.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 urm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ăreşte crearea unei legături între modelele şi metodele matematice şi cele fizice, ambele cu aplicaţii în inginerie.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 pun bazele în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ţelegerii unor subiecte predate în cadrul altor materii, ca de exemplu oscilaţiile şi undele, electromagnetismul.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încep pregătirea pentru urmarea unor masterate de cercetare. Se deschid unele perspective ale cercetării ştiinţifice.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sunt iniţiaţi în unele teorii clasice din fizică: relativitatea restrânsă, undele electromagnetice.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Este primul curs la care 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efectuează experienţe, măsoară mărimi fizice, calculează erorile de măsură şi găsesc rezultatele finale ale experimenelor.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Evaluare</w:t>
      </w:r>
    </w:p>
    <w:tbl>
      <w:tblPr/>
      <w:tblGrid>
        <w:gridCol w:w="1908"/>
        <w:gridCol w:w="2961"/>
        <w:gridCol w:w="2214"/>
        <w:gridCol w:w="2394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Tip activitate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 Criterii  de evaluare</w:t>
            </w: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 Metode de evaluare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 Pondere în nota final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 Curs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cunoa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terea 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ţiunilor teoretice fundamentale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cunoa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şterea modului de aplicare a teoriei la probleme specifice</w:t>
            </w: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teme de cas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în timpul semestrului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examen final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50%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5. a. Seminar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teste în timpul semestrului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probleme de rezolvat la examenul final</w:t>
            </w: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verific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ări şi notări pe parcurs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întreb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ări suplimentare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 b. Laborator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familiarizarea cu bazele experimentelor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ştiinţifice, cu metodele de măsură şi de tratare a datelor experimentale.</w:t>
            </w: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prezentarea unor referate cu datele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ăsurate şi cu calculele mărimilor fizice interesante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colocviu final de laborator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1" w:hRule="atLeast"/>
          <w:jc w:val="left"/>
        </w:trPr>
        <w:tc>
          <w:tcPr>
            <w:tcW w:w="947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10.6 Standard minim de performan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</w:t>
            </w:r>
          </w:p>
        </w:tc>
      </w:tr>
      <w:tr>
        <w:trPr>
          <w:trHeight w:val="1" w:hRule="atLeast"/>
          <w:jc w:val="left"/>
        </w:trPr>
        <w:tc>
          <w:tcPr>
            <w:tcW w:w="947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cunoa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şterea mărimilor şi legilor fundamentale ale capitolelor studiate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rezolvarea unor probleme simple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familiarizarea cu problematica experien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ţelor de fizică generală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complet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 </w:t>
        <w:tab/>
        <w:t xml:space="preserve">Semnătura titularului de curs </w:t>
        <w:tab/>
        <w:t xml:space="preserve">Semnătura titularului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aplicaţii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01. 10. 2013.</w:t>
        <w:tab/>
        <w:t xml:space="preserve">      Prof. Dr. Ecaterina C. Niculescu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Conf. Dr. Adrian radu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S. L.Dr.  Mona Mihailescu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S. L. Dr. Adrian Ducariu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 în catedră </w:t>
        <w:tab/>
        <w:tab/>
        <w:tab/>
        <w:tab/>
        <w:t xml:space="preserve">Semnătura sefului de departament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.04. 10. 2013. </w:t>
        <w:tab/>
        <w:tab/>
        <w:tab/>
        <w:tab/>
        <w:tab/>
        <w:tab/>
        <w:t xml:space="preserve">  Prof. Dr. Gheorghe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ăta-Danil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